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B3254" w14:textId="77777777" w:rsidR="00536DB8" w:rsidRPr="00337FAF" w:rsidRDefault="00FD1284" w:rsidP="00FD1284">
      <w:pPr>
        <w:tabs>
          <w:tab w:val="center" w:pos="4493"/>
          <w:tab w:val="left" w:pos="8026"/>
        </w:tabs>
        <w:rPr>
          <w:rFonts w:ascii="Times New Roman" w:hAnsi="Times New Roman"/>
          <w:b/>
          <w:i/>
          <w:sz w:val="40"/>
        </w:rPr>
      </w:pPr>
      <w:r w:rsidRPr="00337FAF">
        <w:rPr>
          <w:rFonts w:ascii="Times New Roman" w:hAnsi="Times New Roman"/>
          <w:b/>
          <w:i/>
          <w:sz w:val="40"/>
        </w:rPr>
        <w:tab/>
      </w:r>
      <w:r w:rsidRPr="00337FAF">
        <w:rPr>
          <w:rFonts w:ascii="Times New Roman" w:hAnsi="Times New Roman"/>
          <w:b/>
          <w:i/>
          <w:sz w:val="40"/>
        </w:rPr>
        <w:tab/>
      </w:r>
    </w:p>
    <w:tbl>
      <w:tblPr>
        <w:tblW w:w="0" w:type="auto"/>
        <w:jc w:val="center"/>
        <w:tblLook w:val="04A0" w:firstRow="1" w:lastRow="0" w:firstColumn="1" w:lastColumn="0" w:noHBand="0" w:noVBand="1"/>
      </w:tblPr>
      <w:tblGrid>
        <w:gridCol w:w="4486"/>
        <w:gridCol w:w="5436"/>
      </w:tblGrid>
      <w:tr w:rsidR="00ED20CC" w:rsidRPr="0043552C" w14:paraId="150BD556" w14:textId="77777777" w:rsidTr="00ED20CC">
        <w:trPr>
          <w:jc w:val="center"/>
        </w:trPr>
        <w:tc>
          <w:tcPr>
            <w:tcW w:w="4486" w:type="dxa"/>
            <w:shd w:val="clear" w:color="auto" w:fill="auto"/>
          </w:tcPr>
          <w:p w14:paraId="0B6EABB6" w14:textId="39588550" w:rsidR="00ED20CC" w:rsidRPr="0043552C" w:rsidRDefault="00ED20CC" w:rsidP="00ED20CC">
            <w:pPr>
              <w:tabs>
                <w:tab w:val="center" w:pos="4493"/>
                <w:tab w:val="left" w:pos="8026"/>
              </w:tabs>
              <w:jc w:val="center"/>
              <w:rPr>
                <w:rFonts w:ascii="Times New Roman" w:hAnsi="Times New Roman"/>
                <w:b/>
                <w:i/>
                <w:sz w:val="44"/>
              </w:rPr>
            </w:pPr>
            <w:r w:rsidRPr="0043552C">
              <w:rPr>
                <w:rFonts w:ascii="Times New Roman" w:hAnsi="Times New Roman"/>
                <w:b/>
                <w:i/>
                <w:noProof/>
                <w:sz w:val="44"/>
              </w:rPr>
              <w:drawing>
                <wp:inline distT="0" distB="0" distL="0" distR="0" wp14:anchorId="14E5ACB7" wp14:editId="7FA007CF">
                  <wp:extent cx="1085850" cy="1123950"/>
                  <wp:effectExtent l="0" t="0" r="0" b="0"/>
                  <wp:docPr id="5" name="Image 5" descr="logo-CD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D97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1123950"/>
                          </a:xfrm>
                          <a:prstGeom prst="rect">
                            <a:avLst/>
                          </a:prstGeom>
                          <a:noFill/>
                          <a:ln>
                            <a:noFill/>
                          </a:ln>
                        </pic:spPr>
                      </pic:pic>
                    </a:graphicData>
                  </a:graphic>
                </wp:inline>
              </w:drawing>
            </w:r>
          </w:p>
          <w:p w14:paraId="2FBE123A" w14:textId="3D79D742" w:rsidR="00ED20CC" w:rsidRPr="0043552C" w:rsidRDefault="00ED20CC" w:rsidP="00ED20CC">
            <w:pPr>
              <w:tabs>
                <w:tab w:val="center" w:pos="4493"/>
                <w:tab w:val="left" w:pos="8026"/>
              </w:tabs>
              <w:jc w:val="center"/>
              <w:rPr>
                <w:rFonts w:ascii="Times New Roman" w:hAnsi="Times New Roman"/>
                <w:b/>
                <w:i/>
                <w:sz w:val="40"/>
              </w:rPr>
            </w:pPr>
            <w:r w:rsidRPr="0043552C">
              <w:rPr>
                <w:rFonts w:ascii="Times New Roman" w:hAnsi="Times New Roman"/>
                <w:b/>
                <w:i/>
                <w:noProof/>
                <w:sz w:val="44"/>
              </w:rPr>
              <w:drawing>
                <wp:inline distT="0" distB="0" distL="0" distR="0" wp14:anchorId="4A1F9D01" wp14:editId="46797B3E">
                  <wp:extent cx="1428750" cy="495300"/>
                  <wp:effectExtent l="0" t="0" r="0" b="0"/>
                  <wp:docPr id="4" name="Image 4" descr="logo RF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RF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0" cy="495300"/>
                          </a:xfrm>
                          <a:prstGeom prst="rect">
                            <a:avLst/>
                          </a:prstGeom>
                          <a:noFill/>
                          <a:ln>
                            <a:noFill/>
                          </a:ln>
                        </pic:spPr>
                      </pic:pic>
                    </a:graphicData>
                  </a:graphic>
                </wp:inline>
              </w:drawing>
            </w:r>
          </w:p>
        </w:tc>
        <w:tc>
          <w:tcPr>
            <w:tcW w:w="5436" w:type="dxa"/>
            <w:shd w:val="clear" w:color="auto" w:fill="auto"/>
          </w:tcPr>
          <w:p w14:paraId="29CDFBE3" w14:textId="77777777" w:rsidR="00ED20CC" w:rsidRPr="0043552C" w:rsidRDefault="00ED20CC" w:rsidP="00ED20CC">
            <w:pPr>
              <w:tabs>
                <w:tab w:val="center" w:pos="4493"/>
                <w:tab w:val="left" w:pos="8026"/>
              </w:tabs>
              <w:jc w:val="center"/>
              <w:rPr>
                <w:rFonts w:ascii="Arial" w:hAnsi="Arial" w:cs="Arial"/>
                <w:noProof/>
              </w:rPr>
            </w:pPr>
          </w:p>
          <w:p w14:paraId="5E44EB82" w14:textId="3ACD875F" w:rsidR="00ED20CC" w:rsidRPr="0043552C" w:rsidRDefault="00ED20CC" w:rsidP="00ED20CC">
            <w:pPr>
              <w:tabs>
                <w:tab w:val="center" w:pos="4493"/>
                <w:tab w:val="left" w:pos="8026"/>
              </w:tabs>
              <w:jc w:val="center"/>
              <w:rPr>
                <w:rFonts w:ascii="Times New Roman" w:hAnsi="Times New Roman"/>
                <w:b/>
                <w:i/>
                <w:sz w:val="40"/>
              </w:rPr>
            </w:pPr>
            <w:r w:rsidRPr="00AA4E4A">
              <w:rPr>
                <w:noProof/>
              </w:rPr>
              <w:drawing>
                <wp:inline distT="0" distB="0" distL="0" distR="0" wp14:anchorId="39D715DE" wp14:editId="25EAC67E">
                  <wp:extent cx="3314700" cy="695325"/>
                  <wp:effectExtent l="0" t="0" r="0" b="9525"/>
                  <wp:docPr id="3" name="Image 3" descr="C:\Users\aurelie.mezino\Downloads\Drapeau EUROPE_COFIN par UE - valable jusqu 202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C:\Users\aurelie.mezino\Downloads\Drapeau EUROPE_COFIN par UE - valable jusqu 2027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4700" cy="695325"/>
                          </a:xfrm>
                          <a:prstGeom prst="rect">
                            <a:avLst/>
                          </a:prstGeom>
                          <a:noFill/>
                          <a:ln>
                            <a:noFill/>
                          </a:ln>
                        </pic:spPr>
                      </pic:pic>
                    </a:graphicData>
                  </a:graphic>
                </wp:inline>
              </w:drawing>
            </w:r>
          </w:p>
        </w:tc>
      </w:tr>
    </w:tbl>
    <w:p w14:paraId="261D0CC5" w14:textId="437FBBA1" w:rsidR="00ED20CC" w:rsidRDefault="00ED20CC" w:rsidP="00536DB8">
      <w:pPr>
        <w:jc w:val="center"/>
        <w:rPr>
          <w:rFonts w:ascii="Times New Roman" w:hAnsi="Times New Roman"/>
          <w:b/>
          <w:i/>
          <w:sz w:val="44"/>
        </w:rPr>
      </w:pPr>
    </w:p>
    <w:p w14:paraId="164DF611" w14:textId="77777777" w:rsidR="00ED20CC" w:rsidRPr="00337FAF" w:rsidRDefault="00ED20CC" w:rsidP="00536DB8">
      <w:pPr>
        <w:jc w:val="center"/>
        <w:rPr>
          <w:rFonts w:ascii="Times New Roman" w:hAnsi="Times New Roman"/>
          <w:b/>
          <w:i/>
          <w:sz w:val="44"/>
        </w:rPr>
      </w:pPr>
    </w:p>
    <w:p w14:paraId="7D419524" w14:textId="77777777" w:rsidR="00FD1284" w:rsidRPr="00337FAF" w:rsidRDefault="00FD1284" w:rsidP="00FD1284">
      <w:pPr>
        <w:pBdr>
          <w:top w:val="single" w:sz="4" w:space="1" w:color="auto"/>
        </w:pBdr>
        <w:jc w:val="center"/>
        <w:rPr>
          <w:rFonts w:ascii="Times New Roman" w:hAnsi="Times New Roman"/>
          <w:b/>
          <w:sz w:val="44"/>
        </w:rPr>
      </w:pPr>
      <w:r w:rsidRPr="00337FAF">
        <w:rPr>
          <w:rFonts w:ascii="Times New Roman" w:hAnsi="Times New Roman"/>
          <w:b/>
          <w:sz w:val="40"/>
        </w:rPr>
        <w:t>REGLEMENT DE LA CONSULTATION</w:t>
      </w:r>
    </w:p>
    <w:p w14:paraId="58037EB6" w14:textId="77777777" w:rsidR="00FD1284" w:rsidRPr="00337FAF" w:rsidRDefault="00FD1284" w:rsidP="00536DB8">
      <w:pPr>
        <w:jc w:val="center"/>
        <w:rPr>
          <w:rFonts w:ascii="Times New Roman" w:hAnsi="Times New Roman"/>
          <w:b/>
          <w:i/>
          <w:sz w:val="44"/>
        </w:rPr>
      </w:pPr>
    </w:p>
    <w:p w14:paraId="76E97193" w14:textId="2212830D" w:rsidR="00ED20CC" w:rsidRPr="00337FAF" w:rsidRDefault="00ED20CC" w:rsidP="00ED20CC">
      <w:pPr>
        <w:jc w:val="center"/>
        <w:rPr>
          <w:rFonts w:ascii="Times New Roman" w:hAnsi="Times New Roman"/>
          <w:b/>
          <w:i/>
          <w:sz w:val="44"/>
        </w:rPr>
      </w:pPr>
      <w:r w:rsidRPr="00337FAF">
        <w:rPr>
          <w:rFonts w:ascii="Times New Roman" w:hAnsi="Times New Roman"/>
          <w:b/>
          <w:i/>
          <w:sz w:val="44"/>
        </w:rPr>
        <w:t>Marché de</w:t>
      </w:r>
      <w:r w:rsidRPr="00955112">
        <w:t xml:space="preserve"> </w:t>
      </w:r>
      <w:r>
        <w:rPr>
          <w:rFonts w:ascii="Times New Roman" w:hAnsi="Times New Roman"/>
          <w:b/>
          <w:i/>
          <w:sz w:val="44"/>
        </w:rPr>
        <w:t>p</w:t>
      </w:r>
      <w:r w:rsidRPr="00955112">
        <w:rPr>
          <w:rFonts w:ascii="Times New Roman" w:hAnsi="Times New Roman"/>
          <w:b/>
          <w:i/>
          <w:sz w:val="44"/>
        </w:rPr>
        <w:t>restations géotechniques pour l’alimentation en eau brute des ilets du cirque de Salazie (Commune de Salazie)</w:t>
      </w:r>
      <w:r>
        <w:rPr>
          <w:rFonts w:ascii="Times New Roman" w:hAnsi="Times New Roman"/>
          <w:b/>
          <w:i/>
          <w:sz w:val="44"/>
        </w:rPr>
        <w:t xml:space="preserve"> - Relance</w:t>
      </w:r>
    </w:p>
    <w:p w14:paraId="20B21C31" w14:textId="77777777" w:rsidR="00FD1284" w:rsidRPr="00337FAF" w:rsidRDefault="00FD1284" w:rsidP="00FD1284">
      <w:pPr>
        <w:jc w:val="center"/>
        <w:rPr>
          <w:rFonts w:ascii="Times New Roman" w:hAnsi="Times New Roman"/>
          <w:b/>
          <w:i/>
          <w:sz w:val="44"/>
        </w:rPr>
      </w:pPr>
    </w:p>
    <w:p w14:paraId="6BF04A4E" w14:textId="3B0E32D5" w:rsidR="00B85C9D" w:rsidRPr="00337FAF" w:rsidRDefault="00FD1284" w:rsidP="00B85C9D">
      <w:pPr>
        <w:jc w:val="center"/>
        <w:rPr>
          <w:rFonts w:ascii="Times New Roman" w:hAnsi="Times New Roman"/>
        </w:rPr>
      </w:pPr>
      <w:r w:rsidRPr="008A0207">
        <w:rPr>
          <w:rFonts w:ascii="Times New Roman" w:hAnsi="Times New Roman"/>
        </w:rPr>
        <w:t>A</w:t>
      </w:r>
      <w:r w:rsidRPr="00337FAF">
        <w:rPr>
          <w:rFonts w:ascii="Times New Roman" w:hAnsi="Times New Roman"/>
          <w:i/>
        </w:rPr>
        <w:t xml:space="preserve">  </w:t>
      </w:r>
      <w:r w:rsidRPr="00337FAF">
        <w:rPr>
          <w:rFonts w:ascii="Times New Roman" w:hAnsi="Times New Roman"/>
        </w:rPr>
        <w:fldChar w:fldCharType="begin">
          <w:ffData>
            <w:name w:val="CaseACocher20"/>
            <w:enabled/>
            <w:calcOnExit w:val="0"/>
            <w:checkBox>
              <w:sizeAuto/>
              <w:default w:val="0"/>
            </w:checkBox>
          </w:ffData>
        </w:fldChar>
      </w:r>
      <w:r w:rsidRPr="00337FAF">
        <w:rPr>
          <w:rFonts w:ascii="Times New Roman" w:hAnsi="Times New Roman"/>
        </w:rPr>
        <w:instrText xml:space="preserve"> FORMCHECKBOX </w:instrText>
      </w:r>
      <w:r w:rsidR="00AB03EB">
        <w:rPr>
          <w:rFonts w:ascii="Times New Roman" w:hAnsi="Times New Roman"/>
        </w:rPr>
      </w:r>
      <w:r w:rsidR="00AB03EB">
        <w:rPr>
          <w:rFonts w:ascii="Times New Roman" w:hAnsi="Times New Roman"/>
        </w:rPr>
        <w:fldChar w:fldCharType="separate"/>
      </w:r>
      <w:r w:rsidRPr="00337FAF">
        <w:rPr>
          <w:rFonts w:ascii="Times New Roman" w:hAnsi="Times New Roman"/>
        </w:rPr>
        <w:fldChar w:fldCharType="end"/>
      </w:r>
      <w:r w:rsidRPr="00337FAF">
        <w:rPr>
          <w:rFonts w:ascii="Times New Roman" w:hAnsi="Times New Roman"/>
        </w:rPr>
        <w:tab/>
        <w:t xml:space="preserve">TRAVAUX </w:t>
      </w:r>
      <w:r w:rsidRPr="00337FAF">
        <w:rPr>
          <w:rFonts w:ascii="Times New Roman" w:hAnsi="Times New Roman"/>
        </w:rPr>
        <w:tab/>
      </w:r>
      <w:r w:rsidR="00461E4A">
        <w:rPr>
          <w:rFonts w:ascii="Times New Roman" w:hAnsi="Times New Roman"/>
        </w:rPr>
        <w:t xml:space="preserve">    </w:t>
      </w:r>
      <w:r w:rsidRPr="00337FAF">
        <w:rPr>
          <w:rFonts w:ascii="Times New Roman" w:hAnsi="Times New Roman"/>
        </w:rPr>
        <w:t xml:space="preserve">B  </w:t>
      </w:r>
      <w:r w:rsidRPr="00337FAF">
        <w:rPr>
          <w:rFonts w:ascii="Times New Roman" w:hAnsi="Times New Roman"/>
          <w:i/>
        </w:rPr>
        <w:t xml:space="preserve"> </w:t>
      </w:r>
      <w:r w:rsidRPr="00337FAF">
        <w:rPr>
          <w:rFonts w:ascii="Times New Roman" w:hAnsi="Times New Roman"/>
        </w:rPr>
        <w:fldChar w:fldCharType="begin">
          <w:ffData>
            <w:name w:val=""/>
            <w:enabled/>
            <w:calcOnExit w:val="0"/>
            <w:checkBox>
              <w:sizeAuto/>
              <w:default w:val="0"/>
            </w:checkBox>
          </w:ffData>
        </w:fldChar>
      </w:r>
      <w:r w:rsidRPr="00337FAF">
        <w:rPr>
          <w:rFonts w:ascii="Times New Roman" w:hAnsi="Times New Roman"/>
        </w:rPr>
        <w:instrText xml:space="preserve"> FORMCHECKBOX </w:instrText>
      </w:r>
      <w:r w:rsidR="00AB03EB">
        <w:rPr>
          <w:rFonts w:ascii="Times New Roman" w:hAnsi="Times New Roman"/>
        </w:rPr>
      </w:r>
      <w:r w:rsidR="00AB03EB">
        <w:rPr>
          <w:rFonts w:ascii="Times New Roman" w:hAnsi="Times New Roman"/>
        </w:rPr>
        <w:fldChar w:fldCharType="separate"/>
      </w:r>
      <w:r w:rsidRPr="00337FAF">
        <w:rPr>
          <w:rFonts w:ascii="Times New Roman" w:hAnsi="Times New Roman"/>
        </w:rPr>
        <w:fldChar w:fldCharType="end"/>
      </w:r>
      <w:r w:rsidR="008A0207">
        <w:rPr>
          <w:rFonts w:ascii="Times New Roman" w:hAnsi="Times New Roman"/>
        </w:rPr>
        <w:t xml:space="preserve">    </w:t>
      </w:r>
      <w:r w:rsidRPr="00337FAF">
        <w:rPr>
          <w:rFonts w:ascii="Times New Roman" w:hAnsi="Times New Roman"/>
        </w:rPr>
        <w:t xml:space="preserve">FOURNITURES </w:t>
      </w:r>
      <w:r w:rsidR="008A0207">
        <w:rPr>
          <w:rFonts w:ascii="Times New Roman" w:hAnsi="Times New Roman"/>
        </w:rPr>
        <w:t xml:space="preserve">       </w:t>
      </w:r>
      <w:r w:rsidRPr="00337FAF">
        <w:rPr>
          <w:rFonts w:ascii="Times New Roman" w:hAnsi="Times New Roman"/>
        </w:rPr>
        <w:t xml:space="preserve">C  </w:t>
      </w:r>
      <w:r w:rsidR="00ED20CC">
        <w:rPr>
          <w:rFonts w:ascii="Times New Roman" w:hAnsi="Times New Roman"/>
        </w:rPr>
        <w:fldChar w:fldCharType="begin">
          <w:ffData>
            <w:name w:val=""/>
            <w:enabled/>
            <w:calcOnExit w:val="0"/>
            <w:checkBox>
              <w:sizeAuto/>
              <w:default w:val="1"/>
            </w:checkBox>
          </w:ffData>
        </w:fldChar>
      </w:r>
      <w:r w:rsidR="00ED20CC">
        <w:rPr>
          <w:rFonts w:ascii="Times New Roman" w:hAnsi="Times New Roman"/>
        </w:rPr>
        <w:instrText xml:space="preserve"> FORMCHECKBOX </w:instrText>
      </w:r>
      <w:r w:rsidR="00AB03EB">
        <w:rPr>
          <w:rFonts w:ascii="Times New Roman" w:hAnsi="Times New Roman"/>
        </w:rPr>
      </w:r>
      <w:r w:rsidR="00AB03EB">
        <w:rPr>
          <w:rFonts w:ascii="Times New Roman" w:hAnsi="Times New Roman"/>
        </w:rPr>
        <w:fldChar w:fldCharType="separate"/>
      </w:r>
      <w:r w:rsidR="00ED20CC">
        <w:rPr>
          <w:rFonts w:ascii="Times New Roman" w:hAnsi="Times New Roman"/>
        </w:rPr>
        <w:fldChar w:fldCharType="end"/>
      </w:r>
      <w:r w:rsidRPr="00337FAF">
        <w:rPr>
          <w:rFonts w:ascii="Times New Roman" w:hAnsi="Times New Roman"/>
        </w:rPr>
        <w:t xml:space="preserve"> </w:t>
      </w:r>
      <w:r w:rsidR="008A0207">
        <w:rPr>
          <w:rFonts w:ascii="Times New Roman" w:hAnsi="Times New Roman"/>
        </w:rPr>
        <w:t xml:space="preserve">    </w:t>
      </w:r>
      <w:r w:rsidRPr="00337FAF">
        <w:rPr>
          <w:rFonts w:ascii="Times New Roman" w:hAnsi="Times New Roman"/>
        </w:rPr>
        <w:t>SERVICES</w:t>
      </w:r>
      <w:r w:rsidR="00B85C9D" w:rsidRPr="00337FAF">
        <w:rPr>
          <w:rFonts w:ascii="Times New Roman" w:hAnsi="Times New Roman"/>
        </w:rPr>
        <w:tab/>
      </w:r>
    </w:p>
    <w:p w14:paraId="7C5F8F9D" w14:textId="77777777" w:rsidR="00FD1284" w:rsidRPr="00337FAF" w:rsidRDefault="00FD1284" w:rsidP="00FD1284">
      <w:pPr>
        <w:jc w:val="center"/>
        <w:rPr>
          <w:rFonts w:ascii="Times New Roman" w:hAnsi="Times New Roman"/>
        </w:rPr>
      </w:pPr>
    </w:p>
    <w:p w14:paraId="5BAE5945" w14:textId="77777777" w:rsidR="003163ED" w:rsidRPr="00337FAF" w:rsidRDefault="003163ED" w:rsidP="00ED20CC">
      <w:pPr>
        <w:pBdr>
          <w:bottom w:val="single" w:sz="4" w:space="1" w:color="auto"/>
        </w:pBdr>
        <w:rPr>
          <w:rFonts w:ascii="Times New Roman" w:hAnsi="Times New Roman"/>
          <w:b/>
          <w:sz w:val="28"/>
        </w:rPr>
      </w:pPr>
    </w:p>
    <w:p w14:paraId="4AA38B00" w14:textId="77777777" w:rsidR="00E433C4" w:rsidRPr="00337FAF" w:rsidRDefault="00E433C4" w:rsidP="00654E0E">
      <w:pPr>
        <w:contextualSpacing/>
        <w:jc w:val="both"/>
        <w:rPr>
          <w:rFonts w:ascii="Times New Roman" w:hAnsi="Times New Roman"/>
          <w:b/>
          <w:i/>
          <w:color w:val="0000CC"/>
          <w:sz w:val="24"/>
          <w:szCs w:val="24"/>
        </w:rPr>
      </w:pPr>
      <w:r w:rsidRPr="00337FAF">
        <w:rPr>
          <w:rFonts w:ascii="Times New Roman" w:hAnsi="Times New Roman"/>
          <w:b/>
          <w:sz w:val="24"/>
          <w:szCs w:val="24"/>
          <w:u w:val="single"/>
        </w:rPr>
        <w:t>Procédure de passation :</w:t>
      </w:r>
      <w:r w:rsidRPr="00337FAF">
        <w:rPr>
          <w:rFonts w:ascii="Times New Roman" w:hAnsi="Times New Roman"/>
          <w:b/>
          <w:sz w:val="24"/>
          <w:szCs w:val="24"/>
        </w:rPr>
        <w:t xml:space="preserve"> </w:t>
      </w:r>
    </w:p>
    <w:p w14:paraId="7F185E28" w14:textId="77777777" w:rsidR="00E433C4" w:rsidRPr="00337FAF" w:rsidRDefault="00E433C4" w:rsidP="00E433C4">
      <w:pPr>
        <w:pBdr>
          <w:bottom w:val="single" w:sz="4" w:space="1" w:color="auto"/>
        </w:pBdr>
        <w:spacing w:after="0"/>
        <w:jc w:val="both"/>
        <w:rPr>
          <w:rFonts w:ascii="Times New Roman" w:hAnsi="Times New Roman"/>
          <w:sz w:val="24"/>
          <w:szCs w:val="24"/>
        </w:rPr>
      </w:pPr>
      <w:r w:rsidRPr="00337FAF">
        <w:rPr>
          <w:rFonts w:ascii="Times New Roman" w:hAnsi="Times New Roman"/>
          <w:sz w:val="24"/>
          <w:szCs w:val="24"/>
        </w:rPr>
        <w:t>Marché passé selon la procédure formalisée de l’appel d’offre en application de l’article L. 2124-2 du Code de la commande publique</w:t>
      </w:r>
    </w:p>
    <w:p w14:paraId="2BC746FC" w14:textId="16FAEE2B" w:rsidR="00ED20CC" w:rsidRPr="00337FAF" w:rsidRDefault="00ED20CC" w:rsidP="00ED20CC">
      <w:pPr>
        <w:pBdr>
          <w:bottom w:val="single" w:sz="4" w:space="1" w:color="auto"/>
        </w:pBdr>
        <w:spacing w:after="0"/>
        <w:jc w:val="both"/>
        <w:rPr>
          <w:rFonts w:ascii="Times New Roman" w:hAnsi="Times New Roman"/>
          <w:sz w:val="24"/>
          <w:szCs w:val="24"/>
        </w:rPr>
      </w:pPr>
      <w:r w:rsidRPr="00337FAF">
        <w:rPr>
          <w:rFonts w:ascii="Times New Roman" w:hAnsi="Times New Roman"/>
          <w:b/>
          <w:sz w:val="24"/>
          <w:szCs w:val="24"/>
        </w:rPr>
        <w:t>Code CPV</w:t>
      </w:r>
      <w:r w:rsidRPr="00337FAF">
        <w:rPr>
          <w:rFonts w:ascii="Times New Roman" w:hAnsi="Times New Roman"/>
          <w:sz w:val="24"/>
          <w:szCs w:val="24"/>
        </w:rPr>
        <w:t xml:space="preserve"> : </w:t>
      </w:r>
      <w:r w:rsidRPr="00955112">
        <w:rPr>
          <w:rFonts w:ascii="Times New Roman" w:hAnsi="Times New Roman"/>
          <w:sz w:val="24"/>
          <w:szCs w:val="24"/>
        </w:rPr>
        <w:t xml:space="preserve">71332000-4 (Services d’ingénierie géotechnique) </w:t>
      </w:r>
    </w:p>
    <w:p w14:paraId="64E11898" w14:textId="461EEF18" w:rsidR="001C245F" w:rsidRPr="00337FAF" w:rsidRDefault="001C245F" w:rsidP="001C245F">
      <w:pPr>
        <w:pBdr>
          <w:bottom w:val="single" w:sz="4" w:space="1" w:color="auto"/>
        </w:pBdr>
        <w:spacing w:after="0"/>
        <w:jc w:val="both"/>
        <w:rPr>
          <w:rFonts w:ascii="Times New Roman" w:hAnsi="Times New Roman"/>
          <w:sz w:val="24"/>
          <w:szCs w:val="24"/>
        </w:rPr>
      </w:pPr>
    </w:p>
    <w:p w14:paraId="2A7966FF" w14:textId="1F374ADB" w:rsidR="001C245F" w:rsidRPr="00337FAF" w:rsidRDefault="001C245F" w:rsidP="001C245F">
      <w:pPr>
        <w:pBdr>
          <w:bottom w:val="single" w:sz="4" w:space="1" w:color="auto"/>
        </w:pBdr>
        <w:spacing w:after="0"/>
        <w:jc w:val="both"/>
        <w:rPr>
          <w:rFonts w:ascii="Times New Roman" w:hAnsi="Times New Roman"/>
          <w:b/>
          <w:i/>
          <w:sz w:val="40"/>
          <w:szCs w:val="24"/>
        </w:rPr>
      </w:pPr>
      <w:r w:rsidRPr="000376E2">
        <w:rPr>
          <w:rFonts w:ascii="Times New Roman" w:hAnsi="Times New Roman"/>
          <w:b/>
          <w:i/>
          <w:sz w:val="40"/>
          <w:szCs w:val="24"/>
        </w:rPr>
        <w:t>Date limite de réception des offres :</w:t>
      </w:r>
      <w:r w:rsidR="007B44D9" w:rsidRPr="000376E2">
        <w:rPr>
          <w:rFonts w:ascii="Times New Roman" w:hAnsi="Times New Roman"/>
          <w:b/>
          <w:i/>
          <w:sz w:val="40"/>
          <w:szCs w:val="24"/>
        </w:rPr>
        <w:t xml:space="preserve"> </w:t>
      </w:r>
      <w:r w:rsidR="000376E2" w:rsidRPr="000376E2">
        <w:rPr>
          <w:rFonts w:ascii="Times New Roman" w:hAnsi="Times New Roman"/>
          <w:b/>
          <w:i/>
          <w:sz w:val="40"/>
          <w:szCs w:val="24"/>
        </w:rPr>
        <w:t xml:space="preserve">Jeudi </w:t>
      </w:r>
      <w:r w:rsidR="0060328C">
        <w:rPr>
          <w:rFonts w:ascii="Times New Roman" w:hAnsi="Times New Roman"/>
          <w:b/>
          <w:i/>
          <w:sz w:val="40"/>
          <w:szCs w:val="24"/>
        </w:rPr>
        <w:t>12 novembre</w:t>
      </w:r>
      <w:r w:rsidR="000376E2" w:rsidRPr="000376E2">
        <w:rPr>
          <w:rFonts w:ascii="Times New Roman" w:hAnsi="Times New Roman"/>
          <w:b/>
          <w:i/>
          <w:sz w:val="40"/>
          <w:szCs w:val="24"/>
        </w:rPr>
        <w:t xml:space="preserve"> 2026</w:t>
      </w:r>
      <w:r w:rsidRPr="000376E2">
        <w:rPr>
          <w:rFonts w:ascii="Times New Roman" w:hAnsi="Times New Roman"/>
          <w:b/>
          <w:i/>
          <w:sz w:val="40"/>
          <w:szCs w:val="24"/>
        </w:rPr>
        <w:t xml:space="preserve"> avant 15 heures (heure Réunion)</w:t>
      </w:r>
    </w:p>
    <w:p w14:paraId="0E710E12" w14:textId="77777777" w:rsidR="008E4A04" w:rsidRPr="00337FAF" w:rsidRDefault="008E4A04" w:rsidP="008E4A04">
      <w:pPr>
        <w:pStyle w:val="Standard"/>
        <w:jc w:val="both"/>
        <w:rPr>
          <w:rFonts w:ascii="Times New Roman" w:hAnsi="Times New Roman" w:cs="Times New Roman"/>
          <w:i/>
          <w:sz w:val="24"/>
          <w:szCs w:val="24"/>
        </w:rPr>
      </w:pPr>
    </w:p>
    <w:p w14:paraId="22357C51" w14:textId="77777777" w:rsidR="00FD1284" w:rsidRPr="00337FAF" w:rsidRDefault="008E4A04" w:rsidP="008E4A04">
      <w:pPr>
        <w:pStyle w:val="Standard"/>
        <w:jc w:val="center"/>
        <w:rPr>
          <w:rFonts w:ascii="Times New Roman" w:hAnsi="Times New Roman" w:cs="Times New Roman"/>
          <w:b/>
          <w:i/>
          <w:sz w:val="24"/>
          <w:szCs w:val="24"/>
        </w:rPr>
      </w:pPr>
      <w:r w:rsidRPr="00337FAF">
        <w:rPr>
          <w:rFonts w:ascii="Times New Roman" w:hAnsi="Times New Roman" w:cs="Times New Roman"/>
          <w:i/>
          <w:sz w:val="24"/>
          <w:szCs w:val="24"/>
        </w:rPr>
        <w:t>Les dispositions du présent document n’ont pas de valeur contractuelle.</w:t>
      </w:r>
    </w:p>
    <w:p w14:paraId="78EEF69B" w14:textId="515EB6EA" w:rsidR="00FD1284" w:rsidRPr="00337FAF" w:rsidRDefault="00FD1284" w:rsidP="0030751B">
      <w:pPr>
        <w:pBdr>
          <w:bottom w:val="single" w:sz="4" w:space="1" w:color="auto"/>
        </w:pBdr>
        <w:jc w:val="center"/>
        <w:rPr>
          <w:rFonts w:ascii="Times New Roman" w:hAnsi="Times New Roman"/>
          <w:b/>
          <w:i/>
          <w:sz w:val="20"/>
        </w:rPr>
      </w:pPr>
      <w:r w:rsidRPr="00337FAF">
        <w:rPr>
          <w:rFonts w:ascii="Times New Roman" w:hAnsi="Times New Roman"/>
          <w:b/>
          <w:i/>
          <w:sz w:val="44"/>
        </w:rPr>
        <w:br w:type="page"/>
      </w:r>
      <w:r w:rsidR="00ED20CC" w:rsidRPr="00ED20CC">
        <w:rPr>
          <w:rFonts w:ascii="Times New Roman" w:hAnsi="Times New Roman"/>
          <w:b/>
          <w:i/>
          <w:sz w:val="20"/>
        </w:rPr>
        <w:lastRenderedPageBreak/>
        <w:t xml:space="preserve">Marché de prestations géotechniques pour l’alimentation en eau brute des ilets du cirque de Salazie (Commune de Salazie) </w:t>
      </w:r>
      <w:r w:rsidR="00ED20CC">
        <w:rPr>
          <w:rFonts w:ascii="Times New Roman" w:hAnsi="Times New Roman"/>
          <w:b/>
          <w:i/>
          <w:sz w:val="20"/>
        </w:rPr>
        <w:t>–</w:t>
      </w:r>
      <w:r w:rsidR="00ED20CC" w:rsidRPr="00ED20CC">
        <w:rPr>
          <w:rFonts w:ascii="Times New Roman" w:hAnsi="Times New Roman"/>
          <w:b/>
          <w:i/>
          <w:sz w:val="20"/>
        </w:rPr>
        <w:t xml:space="preserve"> Relance</w:t>
      </w:r>
      <w:r w:rsidR="00ED20CC">
        <w:rPr>
          <w:rFonts w:ascii="Times New Roman" w:hAnsi="Times New Roman"/>
          <w:b/>
          <w:i/>
          <w:sz w:val="20"/>
        </w:rPr>
        <w:t xml:space="preserve"> </w:t>
      </w:r>
      <w:r w:rsidR="00AC4F94" w:rsidRPr="00337FAF">
        <w:rPr>
          <w:rFonts w:ascii="Times New Roman" w:hAnsi="Times New Roman"/>
          <w:b/>
          <w:i/>
          <w:sz w:val="20"/>
        </w:rPr>
        <w:t xml:space="preserve">- </w:t>
      </w:r>
      <w:r w:rsidRPr="00337FAF">
        <w:rPr>
          <w:rFonts w:ascii="Times New Roman" w:hAnsi="Times New Roman"/>
          <w:b/>
          <w:i/>
          <w:sz w:val="20"/>
        </w:rPr>
        <w:t>Règlement de la consultation</w:t>
      </w:r>
    </w:p>
    <w:bookmarkStart w:id="0" w:name="_GoBack"/>
    <w:bookmarkEnd w:id="0"/>
    <w:p w14:paraId="76397020" w14:textId="43D1D93D" w:rsidR="00AB03EB" w:rsidRDefault="00720436">
      <w:pPr>
        <w:pStyle w:val="TM1"/>
        <w:rPr>
          <w:rFonts w:asciiTheme="minorHAnsi" w:eastAsiaTheme="minorEastAsia" w:hAnsiTheme="minorHAnsi" w:cstheme="minorBidi"/>
          <w:b w:val="0"/>
        </w:rPr>
      </w:pPr>
      <w:r w:rsidRPr="00337FAF">
        <w:rPr>
          <w:color w:val="365F91"/>
          <w:sz w:val="24"/>
          <w:szCs w:val="28"/>
        </w:rPr>
        <w:fldChar w:fldCharType="begin"/>
      </w:r>
      <w:r w:rsidRPr="00337FAF">
        <w:rPr>
          <w:color w:val="365F91"/>
          <w:sz w:val="24"/>
          <w:szCs w:val="28"/>
        </w:rPr>
        <w:instrText xml:space="preserve"> TOC \o "1-2" \h \z \u </w:instrText>
      </w:r>
      <w:r w:rsidRPr="00337FAF">
        <w:rPr>
          <w:color w:val="365F91"/>
          <w:sz w:val="24"/>
          <w:szCs w:val="28"/>
        </w:rPr>
        <w:fldChar w:fldCharType="separate"/>
      </w:r>
      <w:hyperlink w:anchor="_Toc242342370" w:history="1">
        <w:r w:rsidR="00AB03EB" w:rsidRPr="002A0E10">
          <w:rPr>
            <w:rStyle w:val="Lienhypertexte"/>
            <w:rFonts w:ascii="Times New Roman" w:hAnsi="Times New Roman"/>
          </w:rPr>
          <w:t>ARTICLE 1 - Identification du pouvoir adjudicateur</w:t>
        </w:r>
        <w:r w:rsidR="00AB03EB">
          <w:rPr>
            <w:webHidden/>
          </w:rPr>
          <w:tab/>
        </w:r>
        <w:r w:rsidR="00AB03EB">
          <w:rPr>
            <w:webHidden/>
          </w:rPr>
          <w:fldChar w:fldCharType="begin"/>
        </w:r>
        <w:r w:rsidR="00AB03EB">
          <w:rPr>
            <w:webHidden/>
          </w:rPr>
          <w:instrText xml:space="preserve"> PAGEREF _Toc242342370 \h </w:instrText>
        </w:r>
        <w:r w:rsidR="00AB03EB">
          <w:rPr>
            <w:webHidden/>
          </w:rPr>
        </w:r>
        <w:r w:rsidR="00AB03EB">
          <w:rPr>
            <w:webHidden/>
          </w:rPr>
          <w:fldChar w:fldCharType="separate"/>
        </w:r>
        <w:r w:rsidR="00AB03EB">
          <w:rPr>
            <w:webHidden/>
          </w:rPr>
          <w:t>3</w:t>
        </w:r>
        <w:r w:rsidR="00AB03EB">
          <w:rPr>
            <w:webHidden/>
          </w:rPr>
          <w:fldChar w:fldCharType="end"/>
        </w:r>
      </w:hyperlink>
    </w:p>
    <w:p w14:paraId="148F7DDB" w14:textId="4A317208" w:rsidR="00AB03EB" w:rsidRDefault="00AB03EB">
      <w:pPr>
        <w:pStyle w:val="TM1"/>
        <w:rPr>
          <w:rFonts w:asciiTheme="minorHAnsi" w:eastAsiaTheme="minorEastAsia" w:hAnsiTheme="minorHAnsi" w:cstheme="minorBidi"/>
          <w:b w:val="0"/>
        </w:rPr>
      </w:pPr>
      <w:hyperlink w:anchor="_Toc242342371" w:history="1">
        <w:r w:rsidRPr="002A0E10">
          <w:rPr>
            <w:rStyle w:val="Lienhypertexte"/>
            <w:rFonts w:ascii="Times New Roman" w:hAnsi="Times New Roman"/>
          </w:rPr>
          <w:t>ARTICLE 2 - Objet du marché</w:t>
        </w:r>
        <w:r>
          <w:rPr>
            <w:webHidden/>
          </w:rPr>
          <w:tab/>
        </w:r>
        <w:r>
          <w:rPr>
            <w:webHidden/>
          </w:rPr>
          <w:fldChar w:fldCharType="begin"/>
        </w:r>
        <w:r>
          <w:rPr>
            <w:webHidden/>
          </w:rPr>
          <w:instrText xml:space="preserve"> PAGEREF _Toc242342371 \h </w:instrText>
        </w:r>
        <w:r>
          <w:rPr>
            <w:webHidden/>
          </w:rPr>
        </w:r>
        <w:r>
          <w:rPr>
            <w:webHidden/>
          </w:rPr>
          <w:fldChar w:fldCharType="separate"/>
        </w:r>
        <w:r>
          <w:rPr>
            <w:webHidden/>
          </w:rPr>
          <w:t>3</w:t>
        </w:r>
        <w:r>
          <w:rPr>
            <w:webHidden/>
          </w:rPr>
          <w:fldChar w:fldCharType="end"/>
        </w:r>
      </w:hyperlink>
    </w:p>
    <w:p w14:paraId="5FDBF946" w14:textId="585115E3" w:rsidR="00AB03EB" w:rsidRDefault="00AB03EB">
      <w:pPr>
        <w:pStyle w:val="TM1"/>
        <w:rPr>
          <w:rFonts w:asciiTheme="minorHAnsi" w:eastAsiaTheme="minorEastAsia" w:hAnsiTheme="minorHAnsi" w:cstheme="minorBidi"/>
          <w:b w:val="0"/>
        </w:rPr>
      </w:pPr>
      <w:hyperlink w:anchor="_Toc242342372" w:history="1">
        <w:r w:rsidRPr="002A0E10">
          <w:rPr>
            <w:rStyle w:val="Lienhypertexte"/>
            <w:rFonts w:ascii="Times New Roman" w:hAnsi="Times New Roman"/>
          </w:rPr>
          <w:t>ARTICLE 3 – Procédure de passation</w:t>
        </w:r>
        <w:r>
          <w:rPr>
            <w:webHidden/>
          </w:rPr>
          <w:tab/>
        </w:r>
        <w:r>
          <w:rPr>
            <w:webHidden/>
          </w:rPr>
          <w:fldChar w:fldCharType="begin"/>
        </w:r>
        <w:r>
          <w:rPr>
            <w:webHidden/>
          </w:rPr>
          <w:instrText xml:space="preserve"> PAGEREF _Toc242342372 \h </w:instrText>
        </w:r>
        <w:r>
          <w:rPr>
            <w:webHidden/>
          </w:rPr>
        </w:r>
        <w:r>
          <w:rPr>
            <w:webHidden/>
          </w:rPr>
          <w:fldChar w:fldCharType="separate"/>
        </w:r>
        <w:r>
          <w:rPr>
            <w:webHidden/>
          </w:rPr>
          <w:t>3</w:t>
        </w:r>
        <w:r>
          <w:rPr>
            <w:webHidden/>
          </w:rPr>
          <w:fldChar w:fldCharType="end"/>
        </w:r>
      </w:hyperlink>
    </w:p>
    <w:p w14:paraId="14F6CD8C" w14:textId="67E636FE" w:rsidR="00AB03EB" w:rsidRDefault="00AB03EB">
      <w:pPr>
        <w:pStyle w:val="TM1"/>
        <w:rPr>
          <w:rFonts w:asciiTheme="minorHAnsi" w:eastAsiaTheme="minorEastAsia" w:hAnsiTheme="minorHAnsi" w:cstheme="minorBidi"/>
          <w:b w:val="0"/>
        </w:rPr>
      </w:pPr>
      <w:hyperlink w:anchor="_Toc242342373" w:history="1">
        <w:r w:rsidRPr="002A0E10">
          <w:rPr>
            <w:rStyle w:val="Lienhypertexte"/>
            <w:rFonts w:ascii="Times New Roman" w:hAnsi="Times New Roman"/>
          </w:rPr>
          <w:t>ARTICLE 4 - Caractéristiques principales du marché</w:t>
        </w:r>
        <w:r>
          <w:rPr>
            <w:webHidden/>
          </w:rPr>
          <w:tab/>
        </w:r>
        <w:r>
          <w:rPr>
            <w:webHidden/>
          </w:rPr>
          <w:fldChar w:fldCharType="begin"/>
        </w:r>
        <w:r>
          <w:rPr>
            <w:webHidden/>
          </w:rPr>
          <w:instrText xml:space="preserve"> PAGEREF _Toc242342373 \h </w:instrText>
        </w:r>
        <w:r>
          <w:rPr>
            <w:webHidden/>
          </w:rPr>
        </w:r>
        <w:r>
          <w:rPr>
            <w:webHidden/>
          </w:rPr>
          <w:fldChar w:fldCharType="separate"/>
        </w:r>
        <w:r>
          <w:rPr>
            <w:webHidden/>
          </w:rPr>
          <w:t>3</w:t>
        </w:r>
        <w:r>
          <w:rPr>
            <w:webHidden/>
          </w:rPr>
          <w:fldChar w:fldCharType="end"/>
        </w:r>
      </w:hyperlink>
    </w:p>
    <w:p w14:paraId="5B38228A" w14:textId="174EADAC" w:rsidR="00AB03EB" w:rsidRDefault="00AB03EB">
      <w:pPr>
        <w:pStyle w:val="TM2"/>
        <w:tabs>
          <w:tab w:val="right" w:leader="dot" w:pos="9912"/>
        </w:tabs>
        <w:rPr>
          <w:rFonts w:asciiTheme="minorHAnsi" w:eastAsiaTheme="minorEastAsia" w:hAnsiTheme="minorHAnsi" w:cstheme="minorBidi"/>
          <w:noProof/>
        </w:rPr>
      </w:pPr>
      <w:hyperlink w:anchor="_Toc242342374" w:history="1">
        <w:r w:rsidRPr="002A0E10">
          <w:rPr>
            <w:rStyle w:val="Lienhypertexte"/>
            <w:rFonts w:ascii="Times New Roman" w:hAnsi="Times New Roman"/>
            <w:noProof/>
          </w:rPr>
          <w:t>4.1 - Forme du marché</w:t>
        </w:r>
        <w:r>
          <w:rPr>
            <w:noProof/>
            <w:webHidden/>
          </w:rPr>
          <w:tab/>
        </w:r>
        <w:r>
          <w:rPr>
            <w:noProof/>
            <w:webHidden/>
          </w:rPr>
          <w:fldChar w:fldCharType="begin"/>
        </w:r>
        <w:r>
          <w:rPr>
            <w:noProof/>
            <w:webHidden/>
          </w:rPr>
          <w:instrText xml:space="preserve"> PAGEREF _Toc242342374 \h </w:instrText>
        </w:r>
        <w:r>
          <w:rPr>
            <w:noProof/>
            <w:webHidden/>
          </w:rPr>
        </w:r>
        <w:r>
          <w:rPr>
            <w:noProof/>
            <w:webHidden/>
          </w:rPr>
          <w:fldChar w:fldCharType="separate"/>
        </w:r>
        <w:r>
          <w:rPr>
            <w:noProof/>
            <w:webHidden/>
          </w:rPr>
          <w:t>3</w:t>
        </w:r>
        <w:r>
          <w:rPr>
            <w:noProof/>
            <w:webHidden/>
          </w:rPr>
          <w:fldChar w:fldCharType="end"/>
        </w:r>
      </w:hyperlink>
    </w:p>
    <w:p w14:paraId="1391E832" w14:textId="591DC2B8" w:rsidR="00AB03EB" w:rsidRDefault="00AB03EB">
      <w:pPr>
        <w:pStyle w:val="TM2"/>
        <w:tabs>
          <w:tab w:val="right" w:leader="dot" w:pos="9912"/>
        </w:tabs>
        <w:rPr>
          <w:rFonts w:asciiTheme="minorHAnsi" w:eastAsiaTheme="minorEastAsia" w:hAnsiTheme="minorHAnsi" w:cstheme="minorBidi"/>
          <w:noProof/>
        </w:rPr>
      </w:pPr>
      <w:hyperlink w:anchor="_Toc242342375" w:history="1">
        <w:r w:rsidRPr="002A0E10">
          <w:rPr>
            <w:rStyle w:val="Lienhypertexte"/>
            <w:rFonts w:ascii="Times New Roman" w:hAnsi="Times New Roman"/>
            <w:noProof/>
          </w:rPr>
          <w:t>4.2 – Durée globale du marché</w:t>
        </w:r>
        <w:r>
          <w:rPr>
            <w:noProof/>
            <w:webHidden/>
          </w:rPr>
          <w:tab/>
        </w:r>
        <w:r>
          <w:rPr>
            <w:noProof/>
            <w:webHidden/>
          </w:rPr>
          <w:fldChar w:fldCharType="begin"/>
        </w:r>
        <w:r>
          <w:rPr>
            <w:noProof/>
            <w:webHidden/>
          </w:rPr>
          <w:instrText xml:space="preserve"> PAGEREF _Toc242342375 \h </w:instrText>
        </w:r>
        <w:r>
          <w:rPr>
            <w:noProof/>
            <w:webHidden/>
          </w:rPr>
        </w:r>
        <w:r>
          <w:rPr>
            <w:noProof/>
            <w:webHidden/>
          </w:rPr>
          <w:fldChar w:fldCharType="separate"/>
        </w:r>
        <w:r>
          <w:rPr>
            <w:noProof/>
            <w:webHidden/>
          </w:rPr>
          <w:t>3</w:t>
        </w:r>
        <w:r>
          <w:rPr>
            <w:noProof/>
            <w:webHidden/>
          </w:rPr>
          <w:fldChar w:fldCharType="end"/>
        </w:r>
      </w:hyperlink>
    </w:p>
    <w:p w14:paraId="5F857465" w14:textId="092646E3" w:rsidR="00AB03EB" w:rsidRDefault="00AB03EB">
      <w:pPr>
        <w:pStyle w:val="TM2"/>
        <w:tabs>
          <w:tab w:val="right" w:leader="dot" w:pos="9912"/>
        </w:tabs>
        <w:rPr>
          <w:rFonts w:asciiTheme="minorHAnsi" w:eastAsiaTheme="minorEastAsia" w:hAnsiTheme="minorHAnsi" w:cstheme="minorBidi"/>
          <w:noProof/>
        </w:rPr>
      </w:pPr>
      <w:hyperlink w:anchor="_Toc242342376" w:history="1">
        <w:r w:rsidRPr="002A0E10">
          <w:rPr>
            <w:rStyle w:val="Lienhypertexte"/>
            <w:rFonts w:ascii="Times New Roman" w:hAnsi="Times New Roman"/>
            <w:noProof/>
          </w:rPr>
          <w:t>4.3 - Allotissement et estimation de l’administration</w:t>
        </w:r>
        <w:r>
          <w:rPr>
            <w:noProof/>
            <w:webHidden/>
          </w:rPr>
          <w:tab/>
        </w:r>
        <w:r>
          <w:rPr>
            <w:noProof/>
            <w:webHidden/>
          </w:rPr>
          <w:fldChar w:fldCharType="begin"/>
        </w:r>
        <w:r>
          <w:rPr>
            <w:noProof/>
            <w:webHidden/>
          </w:rPr>
          <w:instrText xml:space="preserve"> PAGEREF _Toc242342376 \h </w:instrText>
        </w:r>
        <w:r>
          <w:rPr>
            <w:noProof/>
            <w:webHidden/>
          </w:rPr>
        </w:r>
        <w:r>
          <w:rPr>
            <w:noProof/>
            <w:webHidden/>
          </w:rPr>
          <w:fldChar w:fldCharType="separate"/>
        </w:r>
        <w:r>
          <w:rPr>
            <w:noProof/>
            <w:webHidden/>
          </w:rPr>
          <w:t>4</w:t>
        </w:r>
        <w:r>
          <w:rPr>
            <w:noProof/>
            <w:webHidden/>
          </w:rPr>
          <w:fldChar w:fldCharType="end"/>
        </w:r>
      </w:hyperlink>
    </w:p>
    <w:p w14:paraId="1DCF234E" w14:textId="10099D2D" w:rsidR="00AB03EB" w:rsidRDefault="00AB03EB">
      <w:pPr>
        <w:pStyle w:val="TM2"/>
        <w:tabs>
          <w:tab w:val="right" w:leader="dot" w:pos="9912"/>
        </w:tabs>
        <w:rPr>
          <w:rFonts w:asciiTheme="minorHAnsi" w:eastAsiaTheme="minorEastAsia" w:hAnsiTheme="minorHAnsi" w:cstheme="minorBidi"/>
          <w:noProof/>
        </w:rPr>
      </w:pPr>
      <w:hyperlink w:anchor="_Toc242342377" w:history="1">
        <w:r w:rsidRPr="002A0E10">
          <w:rPr>
            <w:rStyle w:val="Lienhypertexte"/>
            <w:rFonts w:ascii="Times New Roman" w:hAnsi="Times New Roman"/>
            <w:noProof/>
          </w:rPr>
          <w:t>4.4 – Variantes</w:t>
        </w:r>
        <w:r>
          <w:rPr>
            <w:noProof/>
            <w:webHidden/>
          </w:rPr>
          <w:tab/>
        </w:r>
        <w:r>
          <w:rPr>
            <w:noProof/>
            <w:webHidden/>
          </w:rPr>
          <w:fldChar w:fldCharType="begin"/>
        </w:r>
        <w:r>
          <w:rPr>
            <w:noProof/>
            <w:webHidden/>
          </w:rPr>
          <w:instrText xml:space="preserve"> PAGEREF _Toc242342377 \h </w:instrText>
        </w:r>
        <w:r>
          <w:rPr>
            <w:noProof/>
            <w:webHidden/>
          </w:rPr>
        </w:r>
        <w:r>
          <w:rPr>
            <w:noProof/>
            <w:webHidden/>
          </w:rPr>
          <w:fldChar w:fldCharType="separate"/>
        </w:r>
        <w:r>
          <w:rPr>
            <w:noProof/>
            <w:webHidden/>
          </w:rPr>
          <w:t>4</w:t>
        </w:r>
        <w:r>
          <w:rPr>
            <w:noProof/>
            <w:webHidden/>
          </w:rPr>
          <w:fldChar w:fldCharType="end"/>
        </w:r>
      </w:hyperlink>
    </w:p>
    <w:p w14:paraId="2E8A2E4B" w14:textId="3DEB7734" w:rsidR="00AB03EB" w:rsidRDefault="00AB03EB">
      <w:pPr>
        <w:pStyle w:val="TM2"/>
        <w:tabs>
          <w:tab w:val="right" w:leader="dot" w:pos="9912"/>
        </w:tabs>
        <w:rPr>
          <w:rFonts w:asciiTheme="minorHAnsi" w:eastAsiaTheme="minorEastAsia" w:hAnsiTheme="minorHAnsi" w:cstheme="minorBidi"/>
          <w:noProof/>
        </w:rPr>
      </w:pPr>
      <w:hyperlink w:anchor="_Toc242342378" w:history="1">
        <w:r w:rsidRPr="002A0E10">
          <w:rPr>
            <w:rStyle w:val="Lienhypertexte"/>
            <w:rFonts w:ascii="Times New Roman" w:hAnsi="Times New Roman"/>
            <w:noProof/>
          </w:rPr>
          <w:t>4.5 - Prestations similaires</w:t>
        </w:r>
        <w:r>
          <w:rPr>
            <w:noProof/>
            <w:webHidden/>
          </w:rPr>
          <w:tab/>
        </w:r>
        <w:r>
          <w:rPr>
            <w:noProof/>
            <w:webHidden/>
          </w:rPr>
          <w:fldChar w:fldCharType="begin"/>
        </w:r>
        <w:r>
          <w:rPr>
            <w:noProof/>
            <w:webHidden/>
          </w:rPr>
          <w:instrText xml:space="preserve"> PAGEREF _Toc242342378 \h </w:instrText>
        </w:r>
        <w:r>
          <w:rPr>
            <w:noProof/>
            <w:webHidden/>
          </w:rPr>
        </w:r>
        <w:r>
          <w:rPr>
            <w:noProof/>
            <w:webHidden/>
          </w:rPr>
          <w:fldChar w:fldCharType="separate"/>
        </w:r>
        <w:r>
          <w:rPr>
            <w:noProof/>
            <w:webHidden/>
          </w:rPr>
          <w:t>4</w:t>
        </w:r>
        <w:r>
          <w:rPr>
            <w:noProof/>
            <w:webHidden/>
          </w:rPr>
          <w:fldChar w:fldCharType="end"/>
        </w:r>
      </w:hyperlink>
    </w:p>
    <w:p w14:paraId="061ECD9D" w14:textId="64405C90" w:rsidR="00AB03EB" w:rsidRDefault="00AB03EB">
      <w:pPr>
        <w:pStyle w:val="TM2"/>
        <w:tabs>
          <w:tab w:val="right" w:leader="dot" w:pos="9912"/>
        </w:tabs>
        <w:rPr>
          <w:rFonts w:asciiTheme="minorHAnsi" w:eastAsiaTheme="minorEastAsia" w:hAnsiTheme="minorHAnsi" w:cstheme="minorBidi"/>
          <w:noProof/>
        </w:rPr>
      </w:pPr>
      <w:hyperlink w:anchor="_Toc242342379" w:history="1">
        <w:r w:rsidRPr="002A0E10">
          <w:rPr>
            <w:rStyle w:val="Lienhypertexte"/>
            <w:rFonts w:ascii="Times New Roman" w:hAnsi="Times New Roman"/>
            <w:noProof/>
          </w:rPr>
          <w:t>4.6 - Informations financières</w:t>
        </w:r>
        <w:r>
          <w:rPr>
            <w:noProof/>
            <w:webHidden/>
          </w:rPr>
          <w:tab/>
        </w:r>
        <w:r>
          <w:rPr>
            <w:noProof/>
            <w:webHidden/>
          </w:rPr>
          <w:fldChar w:fldCharType="begin"/>
        </w:r>
        <w:r>
          <w:rPr>
            <w:noProof/>
            <w:webHidden/>
          </w:rPr>
          <w:instrText xml:space="preserve"> PAGEREF _Toc242342379 \h </w:instrText>
        </w:r>
        <w:r>
          <w:rPr>
            <w:noProof/>
            <w:webHidden/>
          </w:rPr>
        </w:r>
        <w:r>
          <w:rPr>
            <w:noProof/>
            <w:webHidden/>
          </w:rPr>
          <w:fldChar w:fldCharType="separate"/>
        </w:r>
        <w:r>
          <w:rPr>
            <w:noProof/>
            <w:webHidden/>
          </w:rPr>
          <w:t>4</w:t>
        </w:r>
        <w:r>
          <w:rPr>
            <w:noProof/>
            <w:webHidden/>
          </w:rPr>
          <w:fldChar w:fldCharType="end"/>
        </w:r>
      </w:hyperlink>
    </w:p>
    <w:p w14:paraId="66C2B5C2" w14:textId="4692750F" w:rsidR="00AB03EB" w:rsidRDefault="00AB03EB">
      <w:pPr>
        <w:pStyle w:val="TM2"/>
        <w:tabs>
          <w:tab w:val="right" w:leader="dot" w:pos="9912"/>
        </w:tabs>
        <w:rPr>
          <w:rFonts w:asciiTheme="minorHAnsi" w:eastAsiaTheme="minorEastAsia" w:hAnsiTheme="minorHAnsi" w:cstheme="minorBidi"/>
          <w:noProof/>
        </w:rPr>
      </w:pPr>
      <w:hyperlink w:anchor="_Toc242342380" w:history="1">
        <w:r w:rsidRPr="002A0E10">
          <w:rPr>
            <w:rStyle w:val="Lienhypertexte"/>
            <w:rFonts w:ascii="Times New Roman" w:hAnsi="Times New Roman"/>
            <w:noProof/>
          </w:rPr>
          <w:t>4.7 - Conservation des données</w:t>
        </w:r>
        <w:r>
          <w:rPr>
            <w:noProof/>
            <w:webHidden/>
          </w:rPr>
          <w:tab/>
        </w:r>
        <w:r>
          <w:rPr>
            <w:noProof/>
            <w:webHidden/>
          </w:rPr>
          <w:fldChar w:fldCharType="begin"/>
        </w:r>
        <w:r>
          <w:rPr>
            <w:noProof/>
            <w:webHidden/>
          </w:rPr>
          <w:instrText xml:space="preserve"> PAGEREF _Toc242342380 \h </w:instrText>
        </w:r>
        <w:r>
          <w:rPr>
            <w:noProof/>
            <w:webHidden/>
          </w:rPr>
        </w:r>
        <w:r>
          <w:rPr>
            <w:noProof/>
            <w:webHidden/>
          </w:rPr>
          <w:fldChar w:fldCharType="separate"/>
        </w:r>
        <w:r>
          <w:rPr>
            <w:noProof/>
            <w:webHidden/>
          </w:rPr>
          <w:t>4</w:t>
        </w:r>
        <w:r>
          <w:rPr>
            <w:noProof/>
            <w:webHidden/>
          </w:rPr>
          <w:fldChar w:fldCharType="end"/>
        </w:r>
      </w:hyperlink>
    </w:p>
    <w:p w14:paraId="56C3B661" w14:textId="15CB4F6A" w:rsidR="00AB03EB" w:rsidRDefault="00AB03EB">
      <w:pPr>
        <w:pStyle w:val="TM2"/>
        <w:tabs>
          <w:tab w:val="right" w:leader="dot" w:pos="9912"/>
        </w:tabs>
        <w:rPr>
          <w:rFonts w:asciiTheme="minorHAnsi" w:eastAsiaTheme="minorEastAsia" w:hAnsiTheme="minorHAnsi" w:cstheme="minorBidi"/>
          <w:noProof/>
        </w:rPr>
      </w:pPr>
      <w:hyperlink w:anchor="_Toc242342381" w:history="1">
        <w:r w:rsidRPr="002A0E10">
          <w:rPr>
            <w:rStyle w:val="Lienhypertexte"/>
            <w:rFonts w:ascii="Times New Roman" w:hAnsi="Times New Roman"/>
            <w:noProof/>
          </w:rPr>
          <w:t>4.8 - Lieu d’exécution</w:t>
        </w:r>
        <w:r>
          <w:rPr>
            <w:noProof/>
            <w:webHidden/>
          </w:rPr>
          <w:tab/>
        </w:r>
        <w:r>
          <w:rPr>
            <w:noProof/>
            <w:webHidden/>
          </w:rPr>
          <w:fldChar w:fldCharType="begin"/>
        </w:r>
        <w:r>
          <w:rPr>
            <w:noProof/>
            <w:webHidden/>
          </w:rPr>
          <w:instrText xml:space="preserve"> PAGEREF _Toc242342381 \h </w:instrText>
        </w:r>
        <w:r>
          <w:rPr>
            <w:noProof/>
            <w:webHidden/>
          </w:rPr>
        </w:r>
        <w:r>
          <w:rPr>
            <w:noProof/>
            <w:webHidden/>
          </w:rPr>
          <w:fldChar w:fldCharType="separate"/>
        </w:r>
        <w:r>
          <w:rPr>
            <w:noProof/>
            <w:webHidden/>
          </w:rPr>
          <w:t>4</w:t>
        </w:r>
        <w:r>
          <w:rPr>
            <w:noProof/>
            <w:webHidden/>
          </w:rPr>
          <w:fldChar w:fldCharType="end"/>
        </w:r>
      </w:hyperlink>
    </w:p>
    <w:p w14:paraId="2D389E73" w14:textId="2EAB1794" w:rsidR="00AB03EB" w:rsidRDefault="00AB03EB">
      <w:pPr>
        <w:pStyle w:val="TM1"/>
        <w:rPr>
          <w:rFonts w:asciiTheme="minorHAnsi" w:eastAsiaTheme="minorEastAsia" w:hAnsiTheme="minorHAnsi" w:cstheme="minorBidi"/>
          <w:b w:val="0"/>
        </w:rPr>
      </w:pPr>
      <w:hyperlink w:anchor="_Toc242342382" w:history="1">
        <w:r w:rsidRPr="002A0E10">
          <w:rPr>
            <w:rStyle w:val="Lienhypertexte"/>
            <w:rFonts w:ascii="Times New Roman" w:hAnsi="Times New Roman"/>
          </w:rPr>
          <w:t>ARTICLE 5 - Conditions de participation à la consultation publique</w:t>
        </w:r>
        <w:r>
          <w:rPr>
            <w:webHidden/>
          </w:rPr>
          <w:tab/>
        </w:r>
        <w:r>
          <w:rPr>
            <w:webHidden/>
          </w:rPr>
          <w:fldChar w:fldCharType="begin"/>
        </w:r>
        <w:r>
          <w:rPr>
            <w:webHidden/>
          </w:rPr>
          <w:instrText xml:space="preserve"> PAGEREF _Toc242342382 \h </w:instrText>
        </w:r>
        <w:r>
          <w:rPr>
            <w:webHidden/>
          </w:rPr>
        </w:r>
        <w:r>
          <w:rPr>
            <w:webHidden/>
          </w:rPr>
          <w:fldChar w:fldCharType="separate"/>
        </w:r>
        <w:r>
          <w:rPr>
            <w:webHidden/>
          </w:rPr>
          <w:t>5</w:t>
        </w:r>
        <w:r>
          <w:rPr>
            <w:webHidden/>
          </w:rPr>
          <w:fldChar w:fldCharType="end"/>
        </w:r>
      </w:hyperlink>
    </w:p>
    <w:p w14:paraId="70237B3D" w14:textId="5500D634" w:rsidR="00AB03EB" w:rsidRDefault="00AB03EB">
      <w:pPr>
        <w:pStyle w:val="TM2"/>
        <w:tabs>
          <w:tab w:val="right" w:leader="dot" w:pos="9912"/>
        </w:tabs>
        <w:rPr>
          <w:rFonts w:asciiTheme="minorHAnsi" w:eastAsiaTheme="minorEastAsia" w:hAnsiTheme="minorHAnsi" w:cstheme="minorBidi"/>
          <w:noProof/>
        </w:rPr>
      </w:pPr>
      <w:hyperlink w:anchor="_Toc242342383" w:history="1">
        <w:r w:rsidRPr="002A0E10">
          <w:rPr>
            <w:rStyle w:val="Lienhypertexte"/>
            <w:rFonts w:ascii="Times New Roman" w:hAnsi="Times New Roman"/>
            <w:noProof/>
          </w:rPr>
          <w:t>5.1 - Conditions générales liées à la candidature</w:t>
        </w:r>
        <w:r>
          <w:rPr>
            <w:noProof/>
            <w:webHidden/>
          </w:rPr>
          <w:tab/>
        </w:r>
        <w:r>
          <w:rPr>
            <w:noProof/>
            <w:webHidden/>
          </w:rPr>
          <w:fldChar w:fldCharType="begin"/>
        </w:r>
        <w:r>
          <w:rPr>
            <w:noProof/>
            <w:webHidden/>
          </w:rPr>
          <w:instrText xml:space="preserve"> PAGEREF _Toc242342383 \h </w:instrText>
        </w:r>
        <w:r>
          <w:rPr>
            <w:noProof/>
            <w:webHidden/>
          </w:rPr>
        </w:r>
        <w:r>
          <w:rPr>
            <w:noProof/>
            <w:webHidden/>
          </w:rPr>
          <w:fldChar w:fldCharType="separate"/>
        </w:r>
        <w:r>
          <w:rPr>
            <w:noProof/>
            <w:webHidden/>
          </w:rPr>
          <w:t>5</w:t>
        </w:r>
        <w:r>
          <w:rPr>
            <w:noProof/>
            <w:webHidden/>
          </w:rPr>
          <w:fldChar w:fldCharType="end"/>
        </w:r>
      </w:hyperlink>
    </w:p>
    <w:p w14:paraId="1C3BCEB8" w14:textId="086C8815" w:rsidR="00AB03EB" w:rsidRDefault="00AB03EB">
      <w:pPr>
        <w:pStyle w:val="TM2"/>
        <w:tabs>
          <w:tab w:val="right" w:leader="dot" w:pos="9912"/>
        </w:tabs>
        <w:rPr>
          <w:rFonts w:asciiTheme="minorHAnsi" w:eastAsiaTheme="minorEastAsia" w:hAnsiTheme="minorHAnsi" w:cstheme="minorBidi"/>
          <w:noProof/>
        </w:rPr>
      </w:pPr>
      <w:hyperlink w:anchor="_Toc242342384" w:history="1">
        <w:r w:rsidRPr="002A0E10">
          <w:rPr>
            <w:rStyle w:val="Lienhypertexte"/>
            <w:rFonts w:ascii="Times New Roman" w:hAnsi="Times New Roman"/>
            <w:noProof/>
          </w:rPr>
          <w:t>5.2 - Conditions de participation propres aux groupements</w:t>
        </w:r>
        <w:r>
          <w:rPr>
            <w:noProof/>
            <w:webHidden/>
          </w:rPr>
          <w:tab/>
        </w:r>
        <w:r>
          <w:rPr>
            <w:noProof/>
            <w:webHidden/>
          </w:rPr>
          <w:fldChar w:fldCharType="begin"/>
        </w:r>
        <w:r>
          <w:rPr>
            <w:noProof/>
            <w:webHidden/>
          </w:rPr>
          <w:instrText xml:space="preserve"> PAGEREF _Toc242342384 \h </w:instrText>
        </w:r>
        <w:r>
          <w:rPr>
            <w:noProof/>
            <w:webHidden/>
          </w:rPr>
        </w:r>
        <w:r>
          <w:rPr>
            <w:noProof/>
            <w:webHidden/>
          </w:rPr>
          <w:fldChar w:fldCharType="separate"/>
        </w:r>
        <w:r>
          <w:rPr>
            <w:noProof/>
            <w:webHidden/>
          </w:rPr>
          <w:t>5</w:t>
        </w:r>
        <w:r>
          <w:rPr>
            <w:noProof/>
            <w:webHidden/>
          </w:rPr>
          <w:fldChar w:fldCharType="end"/>
        </w:r>
      </w:hyperlink>
    </w:p>
    <w:p w14:paraId="3D76308D" w14:textId="5DFAE8CD" w:rsidR="00AB03EB" w:rsidRDefault="00AB03EB">
      <w:pPr>
        <w:pStyle w:val="TM2"/>
        <w:tabs>
          <w:tab w:val="right" w:leader="dot" w:pos="9912"/>
        </w:tabs>
        <w:rPr>
          <w:rFonts w:asciiTheme="minorHAnsi" w:eastAsiaTheme="minorEastAsia" w:hAnsiTheme="minorHAnsi" w:cstheme="minorBidi"/>
          <w:noProof/>
        </w:rPr>
      </w:pPr>
      <w:hyperlink w:anchor="_Toc242342385" w:history="1">
        <w:r w:rsidRPr="002A0E10">
          <w:rPr>
            <w:rStyle w:val="Lienhypertexte"/>
            <w:rFonts w:ascii="Times New Roman" w:hAnsi="Times New Roman"/>
            <w:noProof/>
          </w:rPr>
          <w:t>5.3 - Dispositions relatives aux sous-traitants</w:t>
        </w:r>
        <w:r>
          <w:rPr>
            <w:noProof/>
            <w:webHidden/>
          </w:rPr>
          <w:tab/>
        </w:r>
        <w:r>
          <w:rPr>
            <w:noProof/>
            <w:webHidden/>
          </w:rPr>
          <w:fldChar w:fldCharType="begin"/>
        </w:r>
        <w:r>
          <w:rPr>
            <w:noProof/>
            <w:webHidden/>
          </w:rPr>
          <w:instrText xml:space="preserve"> PAGEREF _Toc242342385 \h </w:instrText>
        </w:r>
        <w:r>
          <w:rPr>
            <w:noProof/>
            <w:webHidden/>
          </w:rPr>
        </w:r>
        <w:r>
          <w:rPr>
            <w:noProof/>
            <w:webHidden/>
          </w:rPr>
          <w:fldChar w:fldCharType="separate"/>
        </w:r>
        <w:r>
          <w:rPr>
            <w:noProof/>
            <w:webHidden/>
          </w:rPr>
          <w:t>6</w:t>
        </w:r>
        <w:r>
          <w:rPr>
            <w:noProof/>
            <w:webHidden/>
          </w:rPr>
          <w:fldChar w:fldCharType="end"/>
        </w:r>
      </w:hyperlink>
    </w:p>
    <w:p w14:paraId="7A31648A" w14:textId="791AD827" w:rsidR="00AB03EB" w:rsidRDefault="00AB03EB">
      <w:pPr>
        <w:pStyle w:val="TM2"/>
        <w:tabs>
          <w:tab w:val="right" w:leader="dot" w:pos="9912"/>
        </w:tabs>
        <w:rPr>
          <w:rFonts w:asciiTheme="minorHAnsi" w:eastAsiaTheme="minorEastAsia" w:hAnsiTheme="minorHAnsi" w:cstheme="minorBidi"/>
          <w:noProof/>
        </w:rPr>
      </w:pPr>
      <w:hyperlink w:anchor="_Toc242342386" w:history="1">
        <w:r w:rsidRPr="002A0E10">
          <w:rPr>
            <w:rStyle w:val="Lienhypertexte"/>
            <w:rFonts w:ascii="Times New Roman" w:hAnsi="Times New Roman"/>
            <w:noProof/>
          </w:rPr>
          <w:t>5.4 - Modalités de retrait du dossier de consultation des entreprises</w:t>
        </w:r>
        <w:r>
          <w:rPr>
            <w:noProof/>
            <w:webHidden/>
          </w:rPr>
          <w:tab/>
        </w:r>
        <w:r>
          <w:rPr>
            <w:noProof/>
            <w:webHidden/>
          </w:rPr>
          <w:fldChar w:fldCharType="begin"/>
        </w:r>
        <w:r>
          <w:rPr>
            <w:noProof/>
            <w:webHidden/>
          </w:rPr>
          <w:instrText xml:space="preserve"> PAGEREF _Toc242342386 \h </w:instrText>
        </w:r>
        <w:r>
          <w:rPr>
            <w:noProof/>
            <w:webHidden/>
          </w:rPr>
        </w:r>
        <w:r>
          <w:rPr>
            <w:noProof/>
            <w:webHidden/>
          </w:rPr>
          <w:fldChar w:fldCharType="separate"/>
        </w:r>
        <w:r>
          <w:rPr>
            <w:noProof/>
            <w:webHidden/>
          </w:rPr>
          <w:t>6</w:t>
        </w:r>
        <w:r>
          <w:rPr>
            <w:noProof/>
            <w:webHidden/>
          </w:rPr>
          <w:fldChar w:fldCharType="end"/>
        </w:r>
      </w:hyperlink>
    </w:p>
    <w:p w14:paraId="53EB01BC" w14:textId="67761410" w:rsidR="00AB03EB" w:rsidRDefault="00AB03EB">
      <w:pPr>
        <w:pStyle w:val="TM2"/>
        <w:tabs>
          <w:tab w:val="right" w:leader="dot" w:pos="9912"/>
        </w:tabs>
        <w:rPr>
          <w:rFonts w:asciiTheme="minorHAnsi" w:eastAsiaTheme="minorEastAsia" w:hAnsiTheme="minorHAnsi" w:cstheme="minorBidi"/>
          <w:noProof/>
        </w:rPr>
      </w:pPr>
      <w:hyperlink w:anchor="_Toc242342387" w:history="1">
        <w:r w:rsidRPr="002A0E10">
          <w:rPr>
            <w:rStyle w:val="Lienhypertexte"/>
            <w:rFonts w:ascii="Times New Roman" w:hAnsi="Times New Roman"/>
            <w:noProof/>
          </w:rPr>
          <w:t>5.5 - Renseignements complémentaires</w:t>
        </w:r>
        <w:r>
          <w:rPr>
            <w:noProof/>
            <w:webHidden/>
          </w:rPr>
          <w:tab/>
        </w:r>
        <w:r>
          <w:rPr>
            <w:noProof/>
            <w:webHidden/>
          </w:rPr>
          <w:fldChar w:fldCharType="begin"/>
        </w:r>
        <w:r>
          <w:rPr>
            <w:noProof/>
            <w:webHidden/>
          </w:rPr>
          <w:instrText xml:space="preserve"> PAGEREF _Toc242342387 \h </w:instrText>
        </w:r>
        <w:r>
          <w:rPr>
            <w:noProof/>
            <w:webHidden/>
          </w:rPr>
        </w:r>
        <w:r>
          <w:rPr>
            <w:noProof/>
            <w:webHidden/>
          </w:rPr>
          <w:fldChar w:fldCharType="separate"/>
        </w:r>
        <w:r>
          <w:rPr>
            <w:noProof/>
            <w:webHidden/>
          </w:rPr>
          <w:t>7</w:t>
        </w:r>
        <w:r>
          <w:rPr>
            <w:noProof/>
            <w:webHidden/>
          </w:rPr>
          <w:fldChar w:fldCharType="end"/>
        </w:r>
      </w:hyperlink>
    </w:p>
    <w:p w14:paraId="79AE7005" w14:textId="3DF61571" w:rsidR="00AB03EB" w:rsidRDefault="00AB03EB">
      <w:pPr>
        <w:pStyle w:val="TM2"/>
        <w:tabs>
          <w:tab w:val="right" w:leader="dot" w:pos="9912"/>
        </w:tabs>
        <w:rPr>
          <w:rFonts w:asciiTheme="minorHAnsi" w:eastAsiaTheme="minorEastAsia" w:hAnsiTheme="minorHAnsi" w:cstheme="minorBidi"/>
          <w:noProof/>
        </w:rPr>
      </w:pPr>
      <w:hyperlink w:anchor="_Toc242342388" w:history="1">
        <w:r w:rsidRPr="002A0E10">
          <w:rPr>
            <w:rStyle w:val="Lienhypertexte"/>
            <w:rFonts w:ascii="Times New Roman" w:hAnsi="Times New Roman"/>
            <w:noProof/>
          </w:rPr>
          <w:t>5.6 - Pièces à remettre par tous les candidats</w:t>
        </w:r>
        <w:r>
          <w:rPr>
            <w:noProof/>
            <w:webHidden/>
          </w:rPr>
          <w:tab/>
        </w:r>
        <w:r>
          <w:rPr>
            <w:noProof/>
            <w:webHidden/>
          </w:rPr>
          <w:fldChar w:fldCharType="begin"/>
        </w:r>
        <w:r>
          <w:rPr>
            <w:noProof/>
            <w:webHidden/>
          </w:rPr>
          <w:instrText xml:space="preserve"> PAGEREF _Toc242342388 \h </w:instrText>
        </w:r>
        <w:r>
          <w:rPr>
            <w:noProof/>
            <w:webHidden/>
          </w:rPr>
        </w:r>
        <w:r>
          <w:rPr>
            <w:noProof/>
            <w:webHidden/>
          </w:rPr>
          <w:fldChar w:fldCharType="separate"/>
        </w:r>
        <w:r>
          <w:rPr>
            <w:noProof/>
            <w:webHidden/>
          </w:rPr>
          <w:t>7</w:t>
        </w:r>
        <w:r>
          <w:rPr>
            <w:noProof/>
            <w:webHidden/>
          </w:rPr>
          <w:fldChar w:fldCharType="end"/>
        </w:r>
      </w:hyperlink>
    </w:p>
    <w:p w14:paraId="340C7125" w14:textId="463AEA88" w:rsidR="00AB03EB" w:rsidRDefault="00AB03EB">
      <w:pPr>
        <w:pStyle w:val="TM2"/>
        <w:tabs>
          <w:tab w:val="right" w:leader="dot" w:pos="9912"/>
        </w:tabs>
        <w:rPr>
          <w:rFonts w:asciiTheme="minorHAnsi" w:eastAsiaTheme="minorEastAsia" w:hAnsiTheme="minorHAnsi" w:cstheme="minorBidi"/>
          <w:noProof/>
        </w:rPr>
      </w:pPr>
      <w:hyperlink w:anchor="_Toc242342389" w:history="1">
        <w:r w:rsidRPr="002A0E10">
          <w:rPr>
            <w:rStyle w:val="Lienhypertexte"/>
            <w:rFonts w:ascii="Times New Roman" w:hAnsi="Times New Roman"/>
            <w:noProof/>
          </w:rPr>
          <w:t>5.7 - Modalités de remise des plis</w:t>
        </w:r>
        <w:r>
          <w:rPr>
            <w:noProof/>
            <w:webHidden/>
          </w:rPr>
          <w:tab/>
        </w:r>
        <w:r>
          <w:rPr>
            <w:noProof/>
            <w:webHidden/>
          </w:rPr>
          <w:fldChar w:fldCharType="begin"/>
        </w:r>
        <w:r>
          <w:rPr>
            <w:noProof/>
            <w:webHidden/>
          </w:rPr>
          <w:instrText xml:space="preserve"> PAGEREF _Toc242342389 \h </w:instrText>
        </w:r>
        <w:r>
          <w:rPr>
            <w:noProof/>
            <w:webHidden/>
          </w:rPr>
        </w:r>
        <w:r>
          <w:rPr>
            <w:noProof/>
            <w:webHidden/>
          </w:rPr>
          <w:fldChar w:fldCharType="separate"/>
        </w:r>
        <w:r>
          <w:rPr>
            <w:noProof/>
            <w:webHidden/>
          </w:rPr>
          <w:t>8</w:t>
        </w:r>
        <w:r>
          <w:rPr>
            <w:noProof/>
            <w:webHidden/>
          </w:rPr>
          <w:fldChar w:fldCharType="end"/>
        </w:r>
      </w:hyperlink>
    </w:p>
    <w:p w14:paraId="5C5D5FB2" w14:textId="1482F0ED" w:rsidR="00AB03EB" w:rsidRDefault="00AB03EB">
      <w:pPr>
        <w:pStyle w:val="TM1"/>
        <w:rPr>
          <w:rFonts w:asciiTheme="minorHAnsi" w:eastAsiaTheme="minorEastAsia" w:hAnsiTheme="minorHAnsi" w:cstheme="minorBidi"/>
          <w:b w:val="0"/>
        </w:rPr>
      </w:pPr>
      <w:hyperlink w:anchor="_Toc242342390" w:history="1">
        <w:r w:rsidRPr="002A0E10">
          <w:rPr>
            <w:rStyle w:val="Lienhypertexte"/>
            <w:rFonts w:ascii="Times New Roman" w:hAnsi="Times New Roman"/>
          </w:rPr>
          <w:t>ARTICLE 6 - Analyse et classement des offres</w:t>
        </w:r>
        <w:r>
          <w:rPr>
            <w:webHidden/>
          </w:rPr>
          <w:tab/>
        </w:r>
        <w:r>
          <w:rPr>
            <w:webHidden/>
          </w:rPr>
          <w:fldChar w:fldCharType="begin"/>
        </w:r>
        <w:r>
          <w:rPr>
            <w:webHidden/>
          </w:rPr>
          <w:instrText xml:space="preserve"> PAGEREF _Toc242342390 \h </w:instrText>
        </w:r>
        <w:r>
          <w:rPr>
            <w:webHidden/>
          </w:rPr>
        </w:r>
        <w:r>
          <w:rPr>
            <w:webHidden/>
          </w:rPr>
          <w:fldChar w:fldCharType="separate"/>
        </w:r>
        <w:r>
          <w:rPr>
            <w:webHidden/>
          </w:rPr>
          <w:t>9</w:t>
        </w:r>
        <w:r>
          <w:rPr>
            <w:webHidden/>
          </w:rPr>
          <w:fldChar w:fldCharType="end"/>
        </w:r>
      </w:hyperlink>
    </w:p>
    <w:p w14:paraId="052D25E8" w14:textId="27C60B6A" w:rsidR="00AB03EB" w:rsidRDefault="00AB03EB">
      <w:pPr>
        <w:pStyle w:val="TM2"/>
        <w:tabs>
          <w:tab w:val="right" w:leader="dot" w:pos="9912"/>
        </w:tabs>
        <w:rPr>
          <w:rFonts w:asciiTheme="minorHAnsi" w:eastAsiaTheme="minorEastAsia" w:hAnsiTheme="minorHAnsi" w:cstheme="minorBidi"/>
          <w:noProof/>
        </w:rPr>
      </w:pPr>
      <w:hyperlink w:anchor="_Toc242342391" w:history="1">
        <w:r w:rsidRPr="002A0E10">
          <w:rPr>
            <w:rStyle w:val="Lienhypertexte"/>
            <w:rFonts w:ascii="Times New Roman" w:hAnsi="Times New Roman"/>
            <w:noProof/>
          </w:rPr>
          <w:t>6.1 - Opérations de vérifications</w:t>
        </w:r>
        <w:r>
          <w:rPr>
            <w:noProof/>
            <w:webHidden/>
          </w:rPr>
          <w:tab/>
        </w:r>
        <w:r>
          <w:rPr>
            <w:noProof/>
            <w:webHidden/>
          </w:rPr>
          <w:fldChar w:fldCharType="begin"/>
        </w:r>
        <w:r>
          <w:rPr>
            <w:noProof/>
            <w:webHidden/>
          </w:rPr>
          <w:instrText xml:space="preserve"> PAGEREF _Toc242342391 \h </w:instrText>
        </w:r>
        <w:r>
          <w:rPr>
            <w:noProof/>
            <w:webHidden/>
          </w:rPr>
        </w:r>
        <w:r>
          <w:rPr>
            <w:noProof/>
            <w:webHidden/>
          </w:rPr>
          <w:fldChar w:fldCharType="separate"/>
        </w:r>
        <w:r>
          <w:rPr>
            <w:noProof/>
            <w:webHidden/>
          </w:rPr>
          <w:t>9</w:t>
        </w:r>
        <w:r>
          <w:rPr>
            <w:noProof/>
            <w:webHidden/>
          </w:rPr>
          <w:fldChar w:fldCharType="end"/>
        </w:r>
      </w:hyperlink>
    </w:p>
    <w:p w14:paraId="3013DA86" w14:textId="5170D34D" w:rsidR="00AB03EB" w:rsidRDefault="00AB03EB">
      <w:pPr>
        <w:pStyle w:val="TM2"/>
        <w:tabs>
          <w:tab w:val="right" w:leader="dot" w:pos="9912"/>
        </w:tabs>
        <w:rPr>
          <w:rFonts w:asciiTheme="minorHAnsi" w:eastAsiaTheme="minorEastAsia" w:hAnsiTheme="minorHAnsi" w:cstheme="minorBidi"/>
          <w:noProof/>
        </w:rPr>
      </w:pPr>
      <w:hyperlink w:anchor="_Toc242342392" w:history="1">
        <w:r w:rsidRPr="002A0E10">
          <w:rPr>
            <w:rStyle w:val="Lienhypertexte"/>
            <w:rFonts w:ascii="Times New Roman" w:hAnsi="Times New Roman"/>
            <w:noProof/>
          </w:rPr>
          <w:t>6.2 - Critères de jugement des offres</w:t>
        </w:r>
        <w:r>
          <w:rPr>
            <w:noProof/>
            <w:webHidden/>
          </w:rPr>
          <w:tab/>
        </w:r>
        <w:r>
          <w:rPr>
            <w:noProof/>
            <w:webHidden/>
          </w:rPr>
          <w:fldChar w:fldCharType="begin"/>
        </w:r>
        <w:r>
          <w:rPr>
            <w:noProof/>
            <w:webHidden/>
          </w:rPr>
          <w:instrText xml:space="preserve"> PAGEREF _Toc242342392 \h </w:instrText>
        </w:r>
        <w:r>
          <w:rPr>
            <w:noProof/>
            <w:webHidden/>
          </w:rPr>
        </w:r>
        <w:r>
          <w:rPr>
            <w:noProof/>
            <w:webHidden/>
          </w:rPr>
          <w:fldChar w:fldCharType="separate"/>
        </w:r>
        <w:r>
          <w:rPr>
            <w:noProof/>
            <w:webHidden/>
          </w:rPr>
          <w:t>9</w:t>
        </w:r>
        <w:r>
          <w:rPr>
            <w:noProof/>
            <w:webHidden/>
          </w:rPr>
          <w:fldChar w:fldCharType="end"/>
        </w:r>
      </w:hyperlink>
    </w:p>
    <w:p w14:paraId="04B304B9" w14:textId="6960D2F5" w:rsidR="00AB03EB" w:rsidRDefault="00AB03EB">
      <w:pPr>
        <w:pStyle w:val="TM2"/>
        <w:tabs>
          <w:tab w:val="right" w:leader="dot" w:pos="9912"/>
        </w:tabs>
        <w:rPr>
          <w:rFonts w:asciiTheme="minorHAnsi" w:eastAsiaTheme="minorEastAsia" w:hAnsiTheme="minorHAnsi" w:cstheme="minorBidi"/>
          <w:noProof/>
        </w:rPr>
      </w:pPr>
      <w:hyperlink w:anchor="_Toc242342393" w:history="1">
        <w:r w:rsidRPr="002A0E10">
          <w:rPr>
            <w:rStyle w:val="Lienhypertexte"/>
            <w:rFonts w:ascii="Times New Roman" w:hAnsi="Times New Roman"/>
            <w:noProof/>
          </w:rPr>
          <w:t>6.3 - Règles relatives à l’attribution</w:t>
        </w:r>
        <w:r>
          <w:rPr>
            <w:noProof/>
            <w:webHidden/>
          </w:rPr>
          <w:tab/>
        </w:r>
        <w:r>
          <w:rPr>
            <w:noProof/>
            <w:webHidden/>
          </w:rPr>
          <w:fldChar w:fldCharType="begin"/>
        </w:r>
        <w:r>
          <w:rPr>
            <w:noProof/>
            <w:webHidden/>
          </w:rPr>
          <w:instrText xml:space="preserve"> PAGEREF _Toc242342393 \h </w:instrText>
        </w:r>
        <w:r>
          <w:rPr>
            <w:noProof/>
            <w:webHidden/>
          </w:rPr>
        </w:r>
        <w:r>
          <w:rPr>
            <w:noProof/>
            <w:webHidden/>
          </w:rPr>
          <w:fldChar w:fldCharType="separate"/>
        </w:r>
        <w:r>
          <w:rPr>
            <w:noProof/>
            <w:webHidden/>
          </w:rPr>
          <w:t>11</w:t>
        </w:r>
        <w:r>
          <w:rPr>
            <w:noProof/>
            <w:webHidden/>
          </w:rPr>
          <w:fldChar w:fldCharType="end"/>
        </w:r>
      </w:hyperlink>
    </w:p>
    <w:p w14:paraId="62C8EFF7" w14:textId="595B1E5B" w:rsidR="00AB03EB" w:rsidRDefault="00AB03EB">
      <w:pPr>
        <w:pStyle w:val="TM1"/>
        <w:rPr>
          <w:rFonts w:asciiTheme="minorHAnsi" w:eastAsiaTheme="minorEastAsia" w:hAnsiTheme="minorHAnsi" w:cstheme="minorBidi"/>
          <w:b w:val="0"/>
        </w:rPr>
      </w:pPr>
      <w:hyperlink w:anchor="_Toc242342394" w:history="1">
        <w:r w:rsidRPr="002A0E10">
          <w:rPr>
            <w:rStyle w:val="Lienhypertexte"/>
            <w:rFonts w:ascii="Times New Roman" w:hAnsi="Times New Roman"/>
          </w:rPr>
          <w:t>ARTICLE 7 - Analyse de la candidature de l’attributaire</w:t>
        </w:r>
        <w:r>
          <w:rPr>
            <w:webHidden/>
          </w:rPr>
          <w:tab/>
        </w:r>
        <w:r>
          <w:rPr>
            <w:webHidden/>
          </w:rPr>
          <w:fldChar w:fldCharType="begin"/>
        </w:r>
        <w:r>
          <w:rPr>
            <w:webHidden/>
          </w:rPr>
          <w:instrText xml:space="preserve"> PAGEREF _Toc242342394 \h </w:instrText>
        </w:r>
        <w:r>
          <w:rPr>
            <w:webHidden/>
          </w:rPr>
        </w:r>
        <w:r>
          <w:rPr>
            <w:webHidden/>
          </w:rPr>
          <w:fldChar w:fldCharType="separate"/>
        </w:r>
        <w:r>
          <w:rPr>
            <w:webHidden/>
          </w:rPr>
          <w:t>11</w:t>
        </w:r>
        <w:r>
          <w:rPr>
            <w:webHidden/>
          </w:rPr>
          <w:fldChar w:fldCharType="end"/>
        </w:r>
      </w:hyperlink>
    </w:p>
    <w:p w14:paraId="51AAD0DD" w14:textId="2D7FB85C" w:rsidR="00AB03EB" w:rsidRDefault="00AB03EB">
      <w:pPr>
        <w:pStyle w:val="TM2"/>
        <w:tabs>
          <w:tab w:val="right" w:leader="dot" w:pos="9912"/>
        </w:tabs>
        <w:rPr>
          <w:rFonts w:asciiTheme="minorHAnsi" w:eastAsiaTheme="minorEastAsia" w:hAnsiTheme="minorHAnsi" w:cstheme="minorBidi"/>
          <w:noProof/>
        </w:rPr>
      </w:pPr>
      <w:hyperlink w:anchor="_Toc242342395" w:history="1">
        <w:r w:rsidRPr="002A0E10">
          <w:rPr>
            <w:rStyle w:val="Lienhypertexte"/>
            <w:rFonts w:ascii="Times New Roman" w:hAnsi="Times New Roman"/>
            <w:noProof/>
          </w:rPr>
          <w:t>7.1 - Liste des pièces à remettre par l’attributaire</w:t>
        </w:r>
        <w:r>
          <w:rPr>
            <w:noProof/>
            <w:webHidden/>
          </w:rPr>
          <w:tab/>
        </w:r>
        <w:r>
          <w:rPr>
            <w:noProof/>
            <w:webHidden/>
          </w:rPr>
          <w:fldChar w:fldCharType="begin"/>
        </w:r>
        <w:r>
          <w:rPr>
            <w:noProof/>
            <w:webHidden/>
          </w:rPr>
          <w:instrText xml:space="preserve"> PAGEREF _Toc242342395 \h </w:instrText>
        </w:r>
        <w:r>
          <w:rPr>
            <w:noProof/>
            <w:webHidden/>
          </w:rPr>
        </w:r>
        <w:r>
          <w:rPr>
            <w:noProof/>
            <w:webHidden/>
          </w:rPr>
          <w:fldChar w:fldCharType="separate"/>
        </w:r>
        <w:r>
          <w:rPr>
            <w:noProof/>
            <w:webHidden/>
          </w:rPr>
          <w:t>11</w:t>
        </w:r>
        <w:r>
          <w:rPr>
            <w:noProof/>
            <w:webHidden/>
          </w:rPr>
          <w:fldChar w:fldCharType="end"/>
        </w:r>
      </w:hyperlink>
    </w:p>
    <w:p w14:paraId="211B8AF9" w14:textId="26AA5654" w:rsidR="00AB03EB" w:rsidRDefault="00AB03EB">
      <w:pPr>
        <w:pStyle w:val="TM2"/>
        <w:tabs>
          <w:tab w:val="right" w:leader="dot" w:pos="9912"/>
        </w:tabs>
        <w:rPr>
          <w:rFonts w:asciiTheme="minorHAnsi" w:eastAsiaTheme="minorEastAsia" w:hAnsiTheme="minorHAnsi" w:cstheme="minorBidi"/>
          <w:noProof/>
        </w:rPr>
      </w:pPr>
      <w:hyperlink w:anchor="_Toc242342396" w:history="1">
        <w:r w:rsidRPr="002A0E10">
          <w:rPr>
            <w:rStyle w:val="Lienhypertexte"/>
            <w:rFonts w:ascii="Times New Roman" w:hAnsi="Times New Roman"/>
            <w:noProof/>
          </w:rPr>
          <w:t>7.2 - Modalités de transmission des pièces par l’attributaire et analyse de la candidature</w:t>
        </w:r>
        <w:r>
          <w:rPr>
            <w:noProof/>
            <w:webHidden/>
          </w:rPr>
          <w:tab/>
        </w:r>
        <w:r>
          <w:rPr>
            <w:noProof/>
            <w:webHidden/>
          </w:rPr>
          <w:fldChar w:fldCharType="begin"/>
        </w:r>
        <w:r>
          <w:rPr>
            <w:noProof/>
            <w:webHidden/>
          </w:rPr>
          <w:instrText xml:space="preserve"> PAGEREF _Toc242342396 \h </w:instrText>
        </w:r>
        <w:r>
          <w:rPr>
            <w:noProof/>
            <w:webHidden/>
          </w:rPr>
        </w:r>
        <w:r>
          <w:rPr>
            <w:noProof/>
            <w:webHidden/>
          </w:rPr>
          <w:fldChar w:fldCharType="separate"/>
        </w:r>
        <w:r>
          <w:rPr>
            <w:noProof/>
            <w:webHidden/>
          </w:rPr>
          <w:t>12</w:t>
        </w:r>
        <w:r>
          <w:rPr>
            <w:noProof/>
            <w:webHidden/>
          </w:rPr>
          <w:fldChar w:fldCharType="end"/>
        </w:r>
      </w:hyperlink>
    </w:p>
    <w:p w14:paraId="38AF4062" w14:textId="5BEDD919" w:rsidR="00AB03EB" w:rsidRDefault="00AB03EB">
      <w:pPr>
        <w:pStyle w:val="TM1"/>
        <w:rPr>
          <w:rFonts w:asciiTheme="minorHAnsi" w:eastAsiaTheme="minorEastAsia" w:hAnsiTheme="minorHAnsi" w:cstheme="minorBidi"/>
          <w:b w:val="0"/>
        </w:rPr>
      </w:pPr>
      <w:hyperlink w:anchor="_Toc242342397" w:history="1">
        <w:r w:rsidRPr="002A0E10">
          <w:rPr>
            <w:rStyle w:val="Lienhypertexte"/>
            <w:rFonts w:ascii="Times New Roman" w:hAnsi="Times New Roman"/>
          </w:rPr>
          <w:t>ARTICLE 8 - Notification du marché</w:t>
        </w:r>
        <w:r>
          <w:rPr>
            <w:webHidden/>
          </w:rPr>
          <w:tab/>
        </w:r>
        <w:r>
          <w:rPr>
            <w:webHidden/>
          </w:rPr>
          <w:fldChar w:fldCharType="begin"/>
        </w:r>
        <w:r>
          <w:rPr>
            <w:webHidden/>
          </w:rPr>
          <w:instrText xml:space="preserve"> PAGEREF _Toc242342397 \h </w:instrText>
        </w:r>
        <w:r>
          <w:rPr>
            <w:webHidden/>
          </w:rPr>
        </w:r>
        <w:r>
          <w:rPr>
            <w:webHidden/>
          </w:rPr>
          <w:fldChar w:fldCharType="separate"/>
        </w:r>
        <w:r>
          <w:rPr>
            <w:webHidden/>
          </w:rPr>
          <w:t>13</w:t>
        </w:r>
        <w:r>
          <w:rPr>
            <w:webHidden/>
          </w:rPr>
          <w:fldChar w:fldCharType="end"/>
        </w:r>
      </w:hyperlink>
    </w:p>
    <w:p w14:paraId="3C00446D" w14:textId="02BBB5C8" w:rsidR="003102F8" w:rsidRPr="00337FAF" w:rsidRDefault="00720436">
      <w:pPr>
        <w:rPr>
          <w:rFonts w:ascii="Times New Roman" w:hAnsi="Times New Roman"/>
          <w:b/>
          <w:noProof/>
          <w:color w:val="365F91"/>
          <w:sz w:val="24"/>
          <w:szCs w:val="28"/>
        </w:rPr>
      </w:pPr>
      <w:r w:rsidRPr="00337FAF">
        <w:rPr>
          <w:rFonts w:ascii="Times New Roman" w:hAnsi="Times New Roman"/>
          <w:b/>
          <w:noProof/>
          <w:color w:val="365F91"/>
          <w:sz w:val="24"/>
          <w:szCs w:val="28"/>
        </w:rPr>
        <w:fldChar w:fldCharType="end"/>
      </w:r>
    </w:p>
    <w:p w14:paraId="714DE60E" w14:textId="77777777" w:rsidR="002F7E59" w:rsidRPr="00337FAF" w:rsidRDefault="002F7E59">
      <w:pPr>
        <w:rPr>
          <w:rFonts w:ascii="Times New Roman" w:hAnsi="Times New Roman"/>
          <w:b/>
          <w:bCs/>
          <w:sz w:val="20"/>
        </w:rPr>
      </w:pPr>
    </w:p>
    <w:p w14:paraId="547FACD5" w14:textId="77777777" w:rsidR="002F7E59" w:rsidRPr="00337FAF" w:rsidRDefault="002F7E59">
      <w:pPr>
        <w:rPr>
          <w:rFonts w:ascii="Times New Roman" w:hAnsi="Times New Roman"/>
          <w:b/>
          <w:bCs/>
          <w:sz w:val="20"/>
        </w:rPr>
      </w:pPr>
    </w:p>
    <w:p w14:paraId="41164A0F" w14:textId="77777777" w:rsidR="002F7E59" w:rsidRPr="00337FAF" w:rsidRDefault="002F7E59">
      <w:pPr>
        <w:rPr>
          <w:rFonts w:ascii="Times New Roman" w:hAnsi="Times New Roman"/>
          <w:b/>
          <w:bCs/>
          <w:sz w:val="20"/>
        </w:rPr>
      </w:pPr>
    </w:p>
    <w:p w14:paraId="0F2403C2" w14:textId="282E7C7E" w:rsidR="00BF6F6F" w:rsidRDefault="00BF6F6F">
      <w:pPr>
        <w:spacing w:after="0" w:line="240" w:lineRule="auto"/>
        <w:rPr>
          <w:rFonts w:ascii="Times New Roman" w:hAnsi="Times New Roman"/>
          <w:b/>
          <w:bCs/>
          <w:sz w:val="24"/>
          <w:highlight w:val="yellow"/>
        </w:rPr>
      </w:pPr>
      <w:r>
        <w:rPr>
          <w:rFonts w:ascii="Times New Roman" w:hAnsi="Times New Roman"/>
          <w:b/>
          <w:bCs/>
          <w:sz w:val="24"/>
          <w:highlight w:val="yellow"/>
        </w:rPr>
        <w:br w:type="page"/>
      </w:r>
    </w:p>
    <w:p w14:paraId="1A6AB21C" w14:textId="77777777" w:rsidR="002F7E59" w:rsidRPr="00337FAF" w:rsidRDefault="002F7E59" w:rsidP="003315C1">
      <w:pPr>
        <w:jc w:val="center"/>
        <w:rPr>
          <w:rFonts w:ascii="Times New Roman" w:hAnsi="Times New Roman"/>
          <w:b/>
          <w:bCs/>
          <w:sz w:val="24"/>
          <w:highlight w:val="yellow"/>
        </w:rPr>
      </w:pPr>
    </w:p>
    <w:p w14:paraId="73B0E8F0" w14:textId="77777777" w:rsidR="00720436" w:rsidRPr="00337FAF" w:rsidRDefault="00BC22D8"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337FAF">
        <w:rPr>
          <w:rFonts w:ascii="Times New Roman" w:hAnsi="Times New Roman"/>
          <w:b/>
          <w:bCs/>
          <w:sz w:val="24"/>
        </w:rPr>
        <w:t>PARTIE 1 : GENERALITES</w:t>
      </w:r>
    </w:p>
    <w:p w14:paraId="36324CB9" w14:textId="77777777" w:rsidR="00536DB8" w:rsidRPr="00337FAF" w:rsidRDefault="003F5250" w:rsidP="00536DB8">
      <w:pPr>
        <w:pStyle w:val="Titre1"/>
        <w:rPr>
          <w:rFonts w:ascii="Times New Roman" w:hAnsi="Times New Roman"/>
          <w:sz w:val="22"/>
          <w:szCs w:val="22"/>
          <w:u w:val="single"/>
        </w:rPr>
      </w:pPr>
      <w:bookmarkStart w:id="1" w:name="_Toc242342370"/>
      <w:r w:rsidRPr="00337FAF">
        <w:rPr>
          <w:rFonts w:ascii="Times New Roman" w:hAnsi="Times New Roman"/>
          <w:sz w:val="22"/>
          <w:szCs w:val="22"/>
          <w:u w:val="single"/>
          <w:lang w:val="fr-FR"/>
        </w:rPr>
        <w:t xml:space="preserve">ARTICLE </w:t>
      </w:r>
      <w:r w:rsidR="00536DB8" w:rsidRPr="00337FAF">
        <w:rPr>
          <w:rFonts w:ascii="Times New Roman" w:hAnsi="Times New Roman"/>
          <w:sz w:val="22"/>
          <w:szCs w:val="22"/>
          <w:u w:val="single"/>
        </w:rPr>
        <w:t>1</w:t>
      </w:r>
      <w:r w:rsidRPr="00337FAF">
        <w:rPr>
          <w:rFonts w:ascii="Times New Roman" w:hAnsi="Times New Roman"/>
          <w:sz w:val="22"/>
          <w:szCs w:val="22"/>
          <w:u w:val="single"/>
          <w:lang w:val="fr-FR"/>
        </w:rPr>
        <w:t xml:space="preserve"> </w:t>
      </w:r>
      <w:r w:rsidR="00536DB8" w:rsidRPr="00337FAF">
        <w:rPr>
          <w:rFonts w:ascii="Times New Roman" w:hAnsi="Times New Roman"/>
          <w:sz w:val="22"/>
          <w:szCs w:val="22"/>
          <w:u w:val="single"/>
        </w:rPr>
        <w:t xml:space="preserve">- Identification du </w:t>
      </w:r>
      <w:r w:rsidR="008C434B" w:rsidRPr="00337FAF">
        <w:rPr>
          <w:rFonts w:ascii="Times New Roman" w:hAnsi="Times New Roman"/>
          <w:sz w:val="22"/>
          <w:szCs w:val="22"/>
          <w:u w:val="single"/>
          <w:lang w:val="fr-FR"/>
        </w:rPr>
        <w:t>p</w:t>
      </w:r>
      <w:proofErr w:type="spellStart"/>
      <w:r w:rsidR="00536DB8" w:rsidRPr="00337FAF">
        <w:rPr>
          <w:rFonts w:ascii="Times New Roman" w:hAnsi="Times New Roman"/>
          <w:sz w:val="22"/>
          <w:szCs w:val="22"/>
          <w:u w:val="single"/>
        </w:rPr>
        <w:t>ouvoir</w:t>
      </w:r>
      <w:proofErr w:type="spellEnd"/>
      <w:r w:rsidR="00536DB8" w:rsidRPr="00337FAF">
        <w:rPr>
          <w:rFonts w:ascii="Times New Roman" w:hAnsi="Times New Roman"/>
          <w:sz w:val="22"/>
          <w:szCs w:val="22"/>
          <w:u w:val="single"/>
        </w:rPr>
        <w:t xml:space="preserve"> </w:t>
      </w:r>
      <w:r w:rsidR="008C434B" w:rsidRPr="00337FAF">
        <w:rPr>
          <w:rFonts w:ascii="Times New Roman" w:hAnsi="Times New Roman"/>
          <w:sz w:val="22"/>
          <w:szCs w:val="22"/>
          <w:u w:val="single"/>
        </w:rPr>
        <w:t>adjudicateur</w:t>
      </w:r>
      <w:bookmarkEnd w:id="1"/>
    </w:p>
    <w:p w14:paraId="42B62455" w14:textId="77777777" w:rsidR="00536DB8" w:rsidRPr="00337FAF" w:rsidRDefault="00536DB8" w:rsidP="00536DB8">
      <w:pPr>
        <w:spacing w:line="240" w:lineRule="auto"/>
        <w:contextualSpacing/>
        <w:jc w:val="center"/>
        <w:rPr>
          <w:rFonts w:ascii="Times New Roman" w:hAnsi="Times New Roman"/>
          <w:b/>
        </w:rPr>
      </w:pPr>
      <w:r w:rsidRPr="00337FAF">
        <w:rPr>
          <w:rFonts w:ascii="Times New Roman" w:hAnsi="Times New Roman"/>
          <w:b/>
        </w:rPr>
        <w:t>DEPARTEMENT DE LA REUNION</w:t>
      </w:r>
    </w:p>
    <w:p w14:paraId="56BDAA3F" w14:textId="77777777" w:rsidR="00BF6F6F" w:rsidRPr="00955112" w:rsidRDefault="00BF6F6F" w:rsidP="00BF6F6F">
      <w:pPr>
        <w:spacing w:line="240" w:lineRule="auto"/>
        <w:contextualSpacing/>
        <w:jc w:val="center"/>
        <w:rPr>
          <w:rFonts w:ascii="Times New Roman" w:hAnsi="Times New Roman"/>
          <w:b/>
        </w:rPr>
      </w:pPr>
      <w:r w:rsidRPr="00955112">
        <w:rPr>
          <w:rFonts w:ascii="Times New Roman" w:hAnsi="Times New Roman"/>
          <w:b/>
        </w:rPr>
        <w:t>DIRECTION DE L’AGRICULTURE ET DE L’EAU (DAE)</w:t>
      </w:r>
    </w:p>
    <w:p w14:paraId="743A32EE" w14:textId="4DD4A3CD" w:rsidR="00536DB8" w:rsidRPr="00337FAF" w:rsidRDefault="00536DB8" w:rsidP="00536DB8">
      <w:pPr>
        <w:spacing w:line="240" w:lineRule="auto"/>
        <w:contextualSpacing/>
        <w:jc w:val="center"/>
        <w:rPr>
          <w:rFonts w:ascii="Times New Roman" w:hAnsi="Times New Roman"/>
          <w:b/>
        </w:rPr>
      </w:pPr>
      <w:r w:rsidRPr="00337FAF">
        <w:rPr>
          <w:rFonts w:ascii="Times New Roman" w:hAnsi="Times New Roman"/>
          <w:b/>
        </w:rPr>
        <w:t xml:space="preserve">SERVICE </w:t>
      </w:r>
      <w:r w:rsidR="00BF6F6F" w:rsidRPr="00BF6F6F">
        <w:rPr>
          <w:rFonts w:ascii="Times New Roman" w:hAnsi="Times New Roman"/>
          <w:b/>
        </w:rPr>
        <w:t>AMENAGEMENT RURAL ET HYDRO-AGRICOLE</w:t>
      </w:r>
      <w:r w:rsidR="00BF6F6F" w:rsidRPr="00337FAF">
        <w:rPr>
          <w:rFonts w:ascii="Times New Roman" w:hAnsi="Times New Roman"/>
          <w:b/>
        </w:rPr>
        <w:t xml:space="preserve"> </w:t>
      </w:r>
      <w:r w:rsidR="00BF6F6F">
        <w:rPr>
          <w:rFonts w:ascii="Times New Roman" w:hAnsi="Times New Roman"/>
          <w:b/>
        </w:rPr>
        <w:t>(SARHA)</w:t>
      </w:r>
    </w:p>
    <w:p w14:paraId="2E95460D" w14:textId="77777777" w:rsidR="00BF6F6F" w:rsidRPr="00955112" w:rsidRDefault="00BF6F6F" w:rsidP="00BF6F6F">
      <w:pPr>
        <w:spacing w:line="240" w:lineRule="auto"/>
        <w:contextualSpacing/>
        <w:jc w:val="center"/>
        <w:rPr>
          <w:rFonts w:ascii="Times New Roman" w:hAnsi="Times New Roman"/>
          <w:b/>
        </w:rPr>
      </w:pPr>
      <w:r w:rsidRPr="00955112">
        <w:rPr>
          <w:rFonts w:ascii="Times New Roman" w:hAnsi="Times New Roman"/>
          <w:b/>
        </w:rPr>
        <w:t xml:space="preserve">2, rue de la Source  </w:t>
      </w:r>
    </w:p>
    <w:p w14:paraId="2FAD2489" w14:textId="77777777" w:rsidR="00BF6F6F" w:rsidRPr="00337FAF" w:rsidRDefault="00BF6F6F" w:rsidP="00BF6F6F">
      <w:pPr>
        <w:spacing w:line="240" w:lineRule="auto"/>
        <w:contextualSpacing/>
        <w:jc w:val="center"/>
        <w:rPr>
          <w:rFonts w:ascii="Times New Roman" w:hAnsi="Times New Roman"/>
          <w:color w:val="0000FF"/>
        </w:rPr>
      </w:pPr>
      <w:r w:rsidRPr="00955112">
        <w:rPr>
          <w:rFonts w:ascii="Times New Roman" w:hAnsi="Times New Roman"/>
          <w:b/>
        </w:rPr>
        <w:t>97488 SAINT-DENIS CEDEX</w:t>
      </w:r>
    </w:p>
    <w:p w14:paraId="7F9DD36F" w14:textId="77777777" w:rsidR="00536DB8" w:rsidRPr="00337FAF" w:rsidRDefault="003F5250" w:rsidP="00536DB8">
      <w:pPr>
        <w:pStyle w:val="Titre1"/>
        <w:rPr>
          <w:rFonts w:ascii="Times New Roman" w:hAnsi="Times New Roman"/>
          <w:sz w:val="22"/>
          <w:szCs w:val="22"/>
          <w:u w:val="single"/>
        </w:rPr>
      </w:pPr>
      <w:bookmarkStart w:id="2" w:name="_Toc242342371"/>
      <w:r w:rsidRPr="00337FAF">
        <w:rPr>
          <w:rFonts w:ascii="Times New Roman" w:hAnsi="Times New Roman"/>
          <w:sz w:val="22"/>
          <w:szCs w:val="22"/>
          <w:u w:val="single"/>
          <w:lang w:val="fr-FR"/>
        </w:rPr>
        <w:t xml:space="preserve">ARTICLE </w:t>
      </w:r>
      <w:r w:rsidR="002B3C47" w:rsidRPr="00337FAF">
        <w:rPr>
          <w:rFonts w:ascii="Times New Roman" w:hAnsi="Times New Roman"/>
          <w:sz w:val="22"/>
          <w:szCs w:val="22"/>
          <w:u w:val="single"/>
        </w:rPr>
        <w:t>2</w:t>
      </w:r>
      <w:r w:rsidRPr="00337FAF">
        <w:rPr>
          <w:rFonts w:ascii="Times New Roman" w:hAnsi="Times New Roman"/>
          <w:sz w:val="22"/>
          <w:szCs w:val="22"/>
          <w:u w:val="single"/>
          <w:lang w:val="fr-FR"/>
        </w:rPr>
        <w:t xml:space="preserve"> </w:t>
      </w:r>
      <w:r w:rsidR="002B3C47" w:rsidRPr="00337FAF">
        <w:rPr>
          <w:rFonts w:ascii="Times New Roman" w:hAnsi="Times New Roman"/>
          <w:sz w:val="22"/>
          <w:szCs w:val="22"/>
          <w:u w:val="single"/>
        </w:rPr>
        <w:t xml:space="preserve">- </w:t>
      </w:r>
      <w:r w:rsidR="008C434B" w:rsidRPr="00337FAF">
        <w:rPr>
          <w:rFonts w:ascii="Times New Roman" w:hAnsi="Times New Roman"/>
          <w:sz w:val="22"/>
          <w:szCs w:val="22"/>
          <w:u w:val="single"/>
          <w:lang w:val="fr-FR"/>
        </w:rPr>
        <w:t>Objet</w:t>
      </w:r>
      <w:r w:rsidR="00536DB8" w:rsidRPr="00337FAF">
        <w:rPr>
          <w:rFonts w:ascii="Times New Roman" w:hAnsi="Times New Roman"/>
          <w:sz w:val="22"/>
          <w:szCs w:val="22"/>
          <w:u w:val="single"/>
        </w:rPr>
        <w:t xml:space="preserve"> du marché</w:t>
      </w:r>
      <w:bookmarkEnd w:id="2"/>
    </w:p>
    <w:p w14:paraId="3074F82A" w14:textId="77777777" w:rsidR="00ED20CC" w:rsidRPr="00ED20CC" w:rsidRDefault="00ED20CC" w:rsidP="00ED20CC">
      <w:pPr>
        <w:spacing w:after="60"/>
        <w:jc w:val="both"/>
        <w:rPr>
          <w:rFonts w:ascii="Times New Roman" w:eastAsia="SimSun" w:hAnsi="Times New Roman"/>
          <w:sz w:val="20"/>
          <w:lang w:eastAsia="zh-CN" w:bidi="hi-IN"/>
        </w:rPr>
      </w:pPr>
      <w:r w:rsidRPr="00ED20CC">
        <w:rPr>
          <w:rFonts w:ascii="Times New Roman" w:eastAsia="SimSun" w:hAnsi="Times New Roman"/>
          <w:lang w:eastAsia="zh-CN" w:bidi="hi-IN"/>
        </w:rPr>
        <w:t>La présente consultation concerne l’exécution d’un ensemble de prestations géotechniques pour l’alimentation en eau brute des ilets du Cirque de Salazie.</w:t>
      </w:r>
    </w:p>
    <w:p w14:paraId="12613F33" w14:textId="77777777" w:rsidR="00ED20CC" w:rsidRPr="00ED20CC" w:rsidRDefault="00ED20CC" w:rsidP="00ED20CC">
      <w:pPr>
        <w:spacing w:after="60"/>
        <w:jc w:val="both"/>
        <w:rPr>
          <w:rFonts w:ascii="Times New Roman" w:eastAsia="SimSun" w:hAnsi="Times New Roman"/>
          <w:lang w:eastAsia="zh-CN" w:bidi="hi-IN"/>
        </w:rPr>
      </w:pPr>
      <w:r w:rsidRPr="00ED20CC">
        <w:rPr>
          <w:rFonts w:ascii="Times New Roman" w:eastAsia="SimSun" w:hAnsi="Times New Roman"/>
          <w:lang w:eastAsia="zh-CN" w:bidi="hi-IN"/>
        </w:rPr>
        <w:t>Les objectifs principaux de la mission sont d’une part de connaître la nature des sols au niveau des futurs ouvrages de génie civil à créer (station de surpression, retenue collinaire, réservoirs) afin de déterminer le mode de fondation approprié, et d’autre part, sur le tracé des canalisations d’évaluer les conditions de terrassement lors de la pose des conduites.</w:t>
      </w:r>
    </w:p>
    <w:p w14:paraId="37C23622" w14:textId="1F04964A" w:rsidR="00ED20CC" w:rsidRPr="00ED20CC" w:rsidRDefault="00ED20CC" w:rsidP="00ED20CC">
      <w:pPr>
        <w:spacing w:after="60"/>
        <w:jc w:val="both"/>
        <w:rPr>
          <w:rFonts w:ascii="Times New Roman" w:eastAsia="SimSun" w:hAnsi="Times New Roman"/>
          <w:bCs/>
          <w:kern w:val="3"/>
          <w:szCs w:val="20"/>
          <w:lang w:eastAsia="zh-CN" w:bidi="hi-IN"/>
        </w:rPr>
      </w:pPr>
      <w:r w:rsidRPr="00ED20CC">
        <w:rPr>
          <w:rFonts w:ascii="Times New Roman" w:eastAsia="SimSun" w:hAnsi="Times New Roman"/>
          <w:bCs/>
          <w:kern w:val="3"/>
          <w:szCs w:val="20"/>
          <w:lang w:eastAsia="zh-CN" w:bidi="hi-IN"/>
        </w:rPr>
        <w:t xml:space="preserve">Les prestations à réaliser dans le cadre de l’opération sont principalement réparties en </w:t>
      </w:r>
      <w:r w:rsidR="00AC52A8">
        <w:rPr>
          <w:rFonts w:ascii="Times New Roman" w:eastAsia="SimSun" w:hAnsi="Times New Roman"/>
          <w:bCs/>
          <w:kern w:val="3"/>
          <w:szCs w:val="20"/>
          <w:lang w:eastAsia="zh-CN" w:bidi="hi-IN"/>
        </w:rPr>
        <w:t>5</w:t>
      </w:r>
      <w:r w:rsidRPr="00ED20CC">
        <w:rPr>
          <w:rFonts w:ascii="Times New Roman" w:eastAsia="SimSun" w:hAnsi="Times New Roman"/>
          <w:bCs/>
          <w:kern w:val="3"/>
          <w:szCs w:val="20"/>
          <w:lang w:eastAsia="zh-CN" w:bidi="hi-IN"/>
        </w:rPr>
        <w:t xml:space="preserve"> phases :</w:t>
      </w:r>
    </w:p>
    <w:p w14:paraId="30A38F71" w14:textId="77777777" w:rsidR="00ED20CC" w:rsidRPr="00ED20CC" w:rsidRDefault="00ED20CC" w:rsidP="00ED20CC">
      <w:pPr>
        <w:pStyle w:val="Paragraphedeliste"/>
        <w:numPr>
          <w:ilvl w:val="0"/>
          <w:numId w:val="30"/>
        </w:numPr>
        <w:spacing w:after="120" w:line="240" w:lineRule="auto"/>
        <w:jc w:val="both"/>
        <w:rPr>
          <w:rFonts w:ascii="Times New Roman" w:eastAsia="SimSun" w:hAnsi="Times New Roman"/>
          <w:bCs/>
          <w:kern w:val="3"/>
          <w:szCs w:val="20"/>
          <w:lang w:eastAsia="zh-CN" w:bidi="hi-IN"/>
        </w:rPr>
      </w:pPr>
      <w:r w:rsidRPr="00ED20CC">
        <w:rPr>
          <w:rFonts w:ascii="Times New Roman" w:eastAsia="SimSun" w:hAnsi="Times New Roman"/>
          <w:bCs/>
          <w:kern w:val="3"/>
          <w:szCs w:val="20"/>
          <w:lang w:eastAsia="zh-CN" w:bidi="hi-IN"/>
        </w:rPr>
        <w:t>Phase 1 : Mission G2 AVP</w:t>
      </w:r>
    </w:p>
    <w:p w14:paraId="0DC2BAC5" w14:textId="77777777" w:rsidR="00ED20CC" w:rsidRPr="00ED20CC" w:rsidRDefault="00ED20CC" w:rsidP="00ED20CC">
      <w:pPr>
        <w:pStyle w:val="Paragraphedeliste"/>
        <w:numPr>
          <w:ilvl w:val="0"/>
          <w:numId w:val="30"/>
        </w:numPr>
        <w:spacing w:after="120" w:line="240" w:lineRule="auto"/>
        <w:jc w:val="both"/>
        <w:rPr>
          <w:rFonts w:ascii="Times New Roman" w:eastAsia="SimSun" w:hAnsi="Times New Roman"/>
          <w:bCs/>
          <w:kern w:val="3"/>
          <w:szCs w:val="20"/>
          <w:lang w:eastAsia="zh-CN" w:bidi="hi-IN"/>
        </w:rPr>
      </w:pPr>
      <w:r w:rsidRPr="00ED20CC">
        <w:rPr>
          <w:rFonts w:ascii="Times New Roman" w:eastAsia="SimSun" w:hAnsi="Times New Roman"/>
          <w:bCs/>
          <w:kern w:val="3"/>
          <w:szCs w:val="20"/>
          <w:lang w:eastAsia="zh-CN" w:bidi="hi-IN"/>
        </w:rPr>
        <w:t>Phase 2 : Mission G2 PRO</w:t>
      </w:r>
    </w:p>
    <w:p w14:paraId="0283CD72" w14:textId="77777777" w:rsidR="00ED20CC" w:rsidRPr="00ED20CC" w:rsidRDefault="00ED20CC" w:rsidP="00ED20CC">
      <w:pPr>
        <w:pStyle w:val="Paragraphedeliste"/>
        <w:numPr>
          <w:ilvl w:val="0"/>
          <w:numId w:val="30"/>
        </w:numPr>
        <w:spacing w:after="120" w:line="240" w:lineRule="auto"/>
        <w:jc w:val="both"/>
        <w:rPr>
          <w:rFonts w:ascii="Times New Roman" w:eastAsia="SimSun" w:hAnsi="Times New Roman"/>
          <w:bCs/>
          <w:kern w:val="3"/>
          <w:szCs w:val="20"/>
          <w:lang w:eastAsia="zh-CN" w:bidi="hi-IN"/>
        </w:rPr>
      </w:pPr>
      <w:r w:rsidRPr="00ED20CC">
        <w:rPr>
          <w:rFonts w:ascii="Times New Roman" w:eastAsia="SimSun" w:hAnsi="Times New Roman"/>
          <w:bCs/>
          <w:kern w:val="3"/>
          <w:szCs w:val="20"/>
          <w:lang w:eastAsia="zh-CN" w:bidi="hi-IN"/>
        </w:rPr>
        <w:t xml:space="preserve">Phase 3 : Mission G2 DCE/ACT </w:t>
      </w:r>
    </w:p>
    <w:p w14:paraId="156D3288" w14:textId="68BDD4C2" w:rsidR="00ED20CC" w:rsidRDefault="00ED20CC" w:rsidP="00ED20CC">
      <w:pPr>
        <w:pStyle w:val="Paragraphedeliste"/>
        <w:numPr>
          <w:ilvl w:val="0"/>
          <w:numId w:val="30"/>
        </w:numPr>
        <w:spacing w:after="120" w:line="240" w:lineRule="auto"/>
        <w:jc w:val="both"/>
        <w:rPr>
          <w:rFonts w:ascii="Times New Roman" w:eastAsia="SimSun" w:hAnsi="Times New Roman"/>
          <w:bCs/>
          <w:kern w:val="3"/>
          <w:szCs w:val="20"/>
          <w:lang w:eastAsia="zh-CN" w:bidi="hi-IN"/>
        </w:rPr>
      </w:pPr>
      <w:r w:rsidRPr="00ED20CC">
        <w:rPr>
          <w:rFonts w:ascii="Times New Roman" w:eastAsia="SimSun" w:hAnsi="Times New Roman"/>
          <w:bCs/>
          <w:kern w:val="3"/>
          <w:szCs w:val="20"/>
          <w:lang w:eastAsia="zh-CN" w:bidi="hi-IN"/>
        </w:rPr>
        <w:t xml:space="preserve">Phase 4 : Mission G4 DET/AOR </w:t>
      </w:r>
    </w:p>
    <w:p w14:paraId="2B95D2A6" w14:textId="261253B4" w:rsidR="004D35D8" w:rsidRDefault="004D35D8" w:rsidP="004D35D8">
      <w:pPr>
        <w:pStyle w:val="Paragraphedeliste"/>
        <w:numPr>
          <w:ilvl w:val="0"/>
          <w:numId w:val="30"/>
        </w:numPr>
        <w:spacing w:after="120" w:line="240" w:lineRule="auto"/>
        <w:jc w:val="both"/>
        <w:rPr>
          <w:rFonts w:ascii="Times New Roman" w:eastAsia="SimSun" w:hAnsi="Times New Roman"/>
          <w:bCs/>
          <w:kern w:val="3"/>
          <w:szCs w:val="20"/>
          <w:lang w:eastAsia="zh-CN" w:bidi="hi-IN"/>
        </w:rPr>
      </w:pPr>
      <w:r w:rsidRPr="00ED20CC">
        <w:rPr>
          <w:rFonts w:ascii="Times New Roman" w:eastAsia="SimSun" w:hAnsi="Times New Roman"/>
          <w:bCs/>
          <w:kern w:val="3"/>
          <w:szCs w:val="20"/>
          <w:lang w:eastAsia="zh-CN" w:bidi="hi-IN"/>
        </w:rPr>
        <w:t>Phase </w:t>
      </w:r>
      <w:r>
        <w:rPr>
          <w:rFonts w:ascii="Times New Roman" w:eastAsia="SimSun" w:hAnsi="Times New Roman"/>
          <w:bCs/>
          <w:kern w:val="3"/>
          <w:szCs w:val="20"/>
          <w:lang w:eastAsia="zh-CN" w:bidi="hi-IN"/>
        </w:rPr>
        <w:t>5</w:t>
      </w:r>
      <w:r w:rsidRPr="00ED20CC">
        <w:rPr>
          <w:rFonts w:ascii="Times New Roman" w:eastAsia="SimSun" w:hAnsi="Times New Roman"/>
          <w:bCs/>
          <w:kern w:val="3"/>
          <w:szCs w:val="20"/>
          <w:lang w:eastAsia="zh-CN" w:bidi="hi-IN"/>
        </w:rPr>
        <w:t xml:space="preserve"> : Mission G</w:t>
      </w:r>
      <w:r>
        <w:rPr>
          <w:rFonts w:ascii="Times New Roman" w:eastAsia="SimSun" w:hAnsi="Times New Roman"/>
          <w:bCs/>
          <w:kern w:val="3"/>
          <w:szCs w:val="20"/>
          <w:lang w:eastAsia="zh-CN" w:bidi="hi-IN"/>
        </w:rPr>
        <w:t>5 si besoin</w:t>
      </w:r>
    </w:p>
    <w:p w14:paraId="19385404" w14:textId="7B763D52" w:rsidR="00ED20CC" w:rsidRDefault="00ED20CC" w:rsidP="0060328C">
      <w:pPr>
        <w:spacing w:after="120" w:line="240" w:lineRule="auto"/>
        <w:jc w:val="both"/>
        <w:rPr>
          <w:rFonts w:ascii="Times New Roman" w:eastAsia="SimSun" w:hAnsi="Times New Roman"/>
          <w:bCs/>
          <w:kern w:val="3"/>
          <w:szCs w:val="20"/>
          <w:lang w:eastAsia="zh-CN" w:bidi="hi-IN"/>
        </w:rPr>
      </w:pPr>
      <w:r w:rsidRPr="00ED20CC">
        <w:rPr>
          <w:rFonts w:ascii="Times New Roman" w:eastAsia="SimSun" w:hAnsi="Times New Roman"/>
          <w:bCs/>
          <w:kern w:val="3"/>
          <w:szCs w:val="20"/>
          <w:lang w:eastAsia="zh-CN" w:bidi="hi-IN"/>
        </w:rPr>
        <w:t>Le marché fixe toutes les conditions d'exécution des prestations, il est exécuté au fur et à mesure de l'émission des ordres de services émis par le pouvoir adjudicateur.</w:t>
      </w:r>
    </w:p>
    <w:p w14:paraId="6F798A3A" w14:textId="747342BD" w:rsidR="0060328C" w:rsidRPr="0060328C" w:rsidRDefault="0060328C" w:rsidP="0060328C">
      <w:pPr>
        <w:spacing w:after="120" w:line="240" w:lineRule="auto"/>
        <w:jc w:val="both"/>
        <w:rPr>
          <w:rFonts w:ascii="Times New Roman" w:hAnsi="Times New Roman"/>
          <w:szCs w:val="24"/>
        </w:rPr>
      </w:pPr>
      <w:r w:rsidRPr="0060328C">
        <w:rPr>
          <w:rFonts w:ascii="Times New Roman" w:hAnsi="Times New Roman"/>
          <w:szCs w:val="24"/>
        </w:rPr>
        <w:t>Il est précisé que ce marché a déjà fait l’objet d’une consultation (procédure formalisée du 06/08/2025), cette procédure ayant été déclarée sans suite pour les deux lots concernés par cette nouvelle consultation.</w:t>
      </w:r>
    </w:p>
    <w:p w14:paraId="20FBE84F" w14:textId="77777777" w:rsidR="00ED20CC" w:rsidRPr="00ED20CC" w:rsidRDefault="00ED20CC" w:rsidP="0060328C">
      <w:pPr>
        <w:spacing w:after="120" w:line="240" w:lineRule="auto"/>
        <w:jc w:val="both"/>
        <w:rPr>
          <w:rFonts w:ascii="Times New Roman" w:hAnsi="Times New Roman"/>
        </w:rPr>
      </w:pPr>
      <w:r w:rsidRPr="00ED20CC">
        <w:rPr>
          <w:rFonts w:ascii="Times New Roman" w:hAnsi="Times New Roman"/>
        </w:rPr>
        <w:t xml:space="preserve">Il est par ailleurs précisé que les prestations objet du présent marché sont susceptibles de bénéficier d’un financement de l’Union Européenne dans le cadre du PSN 2023-2027 au titre du FEADER. </w:t>
      </w:r>
    </w:p>
    <w:p w14:paraId="7B0BE3C8" w14:textId="77777777" w:rsidR="00ED20CC" w:rsidRPr="00ED20CC" w:rsidRDefault="00ED20CC" w:rsidP="00ED20CC">
      <w:pPr>
        <w:jc w:val="both"/>
        <w:rPr>
          <w:rFonts w:ascii="Times New Roman" w:hAnsi="Times New Roman"/>
        </w:rPr>
      </w:pPr>
      <w:r w:rsidRPr="00ED20CC">
        <w:rPr>
          <w:rFonts w:ascii="Times New Roman" w:hAnsi="Times New Roman"/>
        </w:rPr>
        <w:t>Il s’agit d’un marché de prestations intellectuelles au sens de l’arrêté du 30 mars 2021 portant approbation du cahier des clauses administratives générales des marchés publics de prestations intellectuelles (CCAG PI).</w:t>
      </w:r>
    </w:p>
    <w:p w14:paraId="6855FF4F" w14:textId="77777777" w:rsidR="00536DB8" w:rsidRPr="00337FAF" w:rsidRDefault="003F5250" w:rsidP="00536DB8">
      <w:pPr>
        <w:pStyle w:val="Titre1"/>
        <w:rPr>
          <w:rFonts w:ascii="Times New Roman" w:hAnsi="Times New Roman"/>
          <w:b w:val="0"/>
          <w:bCs w:val="0"/>
          <w:color w:val="0000CC"/>
          <w:sz w:val="22"/>
          <w:szCs w:val="22"/>
          <w:lang w:val="fr-FR" w:eastAsia="fr-FR"/>
        </w:rPr>
      </w:pPr>
      <w:bookmarkStart w:id="3" w:name="_Toc242342372"/>
      <w:r w:rsidRPr="00337FAF">
        <w:rPr>
          <w:rFonts w:ascii="Times New Roman" w:hAnsi="Times New Roman"/>
          <w:sz w:val="22"/>
          <w:szCs w:val="22"/>
          <w:u w:val="single"/>
          <w:lang w:val="fr-FR"/>
        </w:rPr>
        <w:t xml:space="preserve">ARTICLE </w:t>
      </w:r>
      <w:r w:rsidR="00536DB8" w:rsidRPr="00337FAF">
        <w:rPr>
          <w:rFonts w:ascii="Times New Roman" w:hAnsi="Times New Roman"/>
          <w:sz w:val="22"/>
          <w:szCs w:val="22"/>
          <w:u w:val="single"/>
        </w:rPr>
        <w:t>3</w:t>
      </w:r>
      <w:r w:rsidRPr="00337FAF">
        <w:rPr>
          <w:rFonts w:ascii="Times New Roman" w:hAnsi="Times New Roman"/>
          <w:sz w:val="22"/>
          <w:szCs w:val="22"/>
          <w:u w:val="single"/>
          <w:lang w:val="fr-FR"/>
        </w:rPr>
        <w:t xml:space="preserve"> </w:t>
      </w:r>
      <w:r w:rsidRPr="00337FAF">
        <w:rPr>
          <w:rFonts w:ascii="Times New Roman" w:hAnsi="Times New Roman"/>
          <w:sz w:val="22"/>
          <w:szCs w:val="22"/>
          <w:u w:val="single"/>
        </w:rPr>
        <w:t>–</w:t>
      </w:r>
      <w:r w:rsidR="00536DB8" w:rsidRPr="00337FAF">
        <w:rPr>
          <w:rFonts w:ascii="Times New Roman" w:hAnsi="Times New Roman"/>
          <w:sz w:val="22"/>
          <w:szCs w:val="22"/>
          <w:u w:val="single"/>
        </w:rPr>
        <w:t xml:space="preserve"> Procédure</w:t>
      </w:r>
      <w:r w:rsidRPr="00337FAF">
        <w:rPr>
          <w:rFonts w:ascii="Times New Roman" w:hAnsi="Times New Roman"/>
          <w:sz w:val="22"/>
          <w:szCs w:val="22"/>
          <w:u w:val="single"/>
          <w:lang w:val="fr-FR"/>
        </w:rPr>
        <w:t xml:space="preserve"> de passation</w:t>
      </w:r>
      <w:bookmarkEnd w:id="3"/>
      <w:r w:rsidR="00536DB8" w:rsidRPr="00337FAF">
        <w:rPr>
          <w:rFonts w:ascii="Times New Roman" w:hAnsi="Times New Roman"/>
          <w:sz w:val="22"/>
          <w:szCs w:val="22"/>
          <w:u w:val="single"/>
        </w:rPr>
        <w:t xml:space="preserve"> </w:t>
      </w:r>
    </w:p>
    <w:p w14:paraId="5ACD5A74" w14:textId="77777777" w:rsidR="00ED20CC" w:rsidRPr="00337FAF" w:rsidRDefault="00ED20CC" w:rsidP="00ED20CC">
      <w:pPr>
        <w:spacing w:after="0"/>
        <w:jc w:val="both"/>
        <w:rPr>
          <w:rFonts w:ascii="Times New Roman" w:hAnsi="Times New Roman"/>
        </w:rPr>
      </w:pPr>
      <w:r w:rsidRPr="00337FAF">
        <w:rPr>
          <w:rFonts w:ascii="Times New Roman" w:hAnsi="Times New Roman"/>
          <w:b/>
        </w:rPr>
        <w:t xml:space="preserve">Appel d’offres </w:t>
      </w:r>
      <w:r w:rsidRPr="00337FAF">
        <w:rPr>
          <w:rFonts w:ascii="Times New Roman" w:hAnsi="Times New Roman"/>
          <w:b/>
          <w:color w:val="0000CC"/>
        </w:rPr>
        <w:t xml:space="preserve">ouvert </w:t>
      </w:r>
      <w:r w:rsidRPr="00337FAF">
        <w:rPr>
          <w:rFonts w:ascii="Times New Roman" w:hAnsi="Times New Roman"/>
        </w:rPr>
        <w:t>en application des articles L. 2124-2 et R. 2124-1 et suivants du Code de la commande publique.</w:t>
      </w:r>
    </w:p>
    <w:p w14:paraId="12D5A45F" w14:textId="77777777" w:rsidR="002F7E59" w:rsidRPr="00337FAF" w:rsidRDefault="002F7E59" w:rsidP="00A7784B">
      <w:pPr>
        <w:spacing w:after="0"/>
        <w:jc w:val="both"/>
        <w:rPr>
          <w:rFonts w:ascii="Times New Roman" w:hAnsi="Times New Roman"/>
        </w:rPr>
      </w:pPr>
    </w:p>
    <w:p w14:paraId="290F89C2" w14:textId="77777777" w:rsidR="002F7E59" w:rsidRPr="00337FAF" w:rsidRDefault="002F7E59" w:rsidP="00A7784B">
      <w:pPr>
        <w:spacing w:after="0"/>
        <w:jc w:val="both"/>
        <w:rPr>
          <w:rFonts w:ascii="Times New Roman" w:hAnsi="Times New Roman"/>
        </w:rPr>
      </w:pPr>
    </w:p>
    <w:p w14:paraId="5424A89F" w14:textId="77777777" w:rsidR="003315C1" w:rsidRPr="00337FAF" w:rsidRDefault="003315C1"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337FAF">
        <w:rPr>
          <w:rFonts w:ascii="Times New Roman" w:hAnsi="Times New Roman"/>
          <w:b/>
          <w:bCs/>
          <w:sz w:val="24"/>
        </w:rPr>
        <w:t xml:space="preserve">PARTIE 2 : </w:t>
      </w:r>
      <w:r w:rsidR="00772684" w:rsidRPr="00337FAF">
        <w:rPr>
          <w:rFonts w:ascii="Times New Roman" w:hAnsi="Times New Roman"/>
          <w:b/>
          <w:bCs/>
          <w:sz w:val="24"/>
        </w:rPr>
        <w:t>PRESENTATION DU MARCHE</w:t>
      </w:r>
    </w:p>
    <w:p w14:paraId="1D65D11A" w14:textId="77777777" w:rsidR="00536DB8" w:rsidRPr="00337FAF" w:rsidRDefault="002F7E59" w:rsidP="00536DB8">
      <w:pPr>
        <w:pStyle w:val="Titre1"/>
        <w:rPr>
          <w:rFonts w:ascii="Times New Roman" w:hAnsi="Times New Roman"/>
          <w:sz w:val="22"/>
          <w:szCs w:val="22"/>
          <w:u w:val="single"/>
          <w:lang w:val="fr-FR"/>
        </w:rPr>
      </w:pPr>
      <w:bookmarkStart w:id="4" w:name="_Toc242342373"/>
      <w:r w:rsidRPr="00337FAF">
        <w:rPr>
          <w:rFonts w:ascii="Times New Roman" w:hAnsi="Times New Roman"/>
          <w:sz w:val="22"/>
          <w:szCs w:val="22"/>
          <w:u w:val="single"/>
          <w:lang w:val="fr-FR"/>
        </w:rPr>
        <w:t>A</w:t>
      </w:r>
      <w:r w:rsidR="003F5250" w:rsidRPr="00337FAF">
        <w:rPr>
          <w:rFonts w:ascii="Times New Roman" w:hAnsi="Times New Roman"/>
          <w:sz w:val="22"/>
          <w:szCs w:val="22"/>
          <w:u w:val="single"/>
          <w:lang w:val="fr-FR"/>
        </w:rPr>
        <w:t xml:space="preserve">RTICLE </w:t>
      </w:r>
      <w:r w:rsidR="00536DB8" w:rsidRPr="00337FAF">
        <w:rPr>
          <w:rFonts w:ascii="Times New Roman" w:hAnsi="Times New Roman"/>
          <w:sz w:val="22"/>
          <w:szCs w:val="22"/>
          <w:u w:val="single"/>
        </w:rPr>
        <w:t>4</w:t>
      </w:r>
      <w:r w:rsidR="003F5250" w:rsidRPr="00337FAF">
        <w:rPr>
          <w:rFonts w:ascii="Times New Roman" w:hAnsi="Times New Roman"/>
          <w:sz w:val="22"/>
          <w:szCs w:val="22"/>
          <w:u w:val="single"/>
          <w:lang w:val="fr-FR"/>
        </w:rPr>
        <w:t xml:space="preserve"> </w:t>
      </w:r>
      <w:r w:rsidR="00536DB8" w:rsidRPr="00337FAF">
        <w:rPr>
          <w:rFonts w:ascii="Times New Roman" w:hAnsi="Times New Roman"/>
          <w:sz w:val="22"/>
          <w:szCs w:val="22"/>
          <w:u w:val="single"/>
        </w:rPr>
        <w:t xml:space="preserve">- Caractéristiques principales </w:t>
      </w:r>
      <w:r w:rsidR="00D206FA" w:rsidRPr="00337FAF">
        <w:rPr>
          <w:rFonts w:ascii="Times New Roman" w:hAnsi="Times New Roman"/>
          <w:sz w:val="22"/>
          <w:szCs w:val="22"/>
          <w:u w:val="single"/>
          <w:lang w:val="fr-FR"/>
        </w:rPr>
        <w:t>du marché</w:t>
      </w:r>
      <w:bookmarkEnd w:id="4"/>
      <w:r w:rsidR="00BD363A" w:rsidRPr="00337FAF">
        <w:rPr>
          <w:rFonts w:ascii="Times New Roman" w:hAnsi="Times New Roman"/>
          <w:sz w:val="22"/>
          <w:szCs w:val="22"/>
          <w:u w:val="single"/>
          <w:lang w:val="fr-FR"/>
        </w:rPr>
        <w:t xml:space="preserve"> </w:t>
      </w:r>
    </w:p>
    <w:p w14:paraId="66139727" w14:textId="77777777" w:rsidR="00536DB8" w:rsidRPr="00337FAF" w:rsidRDefault="00536DB8" w:rsidP="00536DB8">
      <w:pPr>
        <w:pStyle w:val="Titre2"/>
        <w:rPr>
          <w:rFonts w:ascii="Times New Roman" w:hAnsi="Times New Roman"/>
          <w:sz w:val="22"/>
          <w:szCs w:val="22"/>
        </w:rPr>
      </w:pPr>
      <w:bookmarkStart w:id="5" w:name="_Toc242342374"/>
      <w:r w:rsidRPr="00337FAF">
        <w:rPr>
          <w:rFonts w:ascii="Times New Roman" w:hAnsi="Times New Roman"/>
          <w:sz w:val="22"/>
          <w:szCs w:val="22"/>
        </w:rPr>
        <w:t>4.</w:t>
      </w:r>
      <w:r w:rsidR="00F44B42" w:rsidRPr="00337FAF">
        <w:rPr>
          <w:rFonts w:ascii="Times New Roman" w:hAnsi="Times New Roman"/>
          <w:sz w:val="22"/>
          <w:szCs w:val="22"/>
        </w:rPr>
        <w:t>1</w:t>
      </w:r>
      <w:r w:rsidR="00A53025" w:rsidRPr="00337FAF">
        <w:rPr>
          <w:rFonts w:ascii="Times New Roman" w:hAnsi="Times New Roman"/>
          <w:sz w:val="22"/>
          <w:szCs w:val="22"/>
        </w:rPr>
        <w:t xml:space="preserve"> </w:t>
      </w:r>
      <w:r w:rsidRPr="00337FAF">
        <w:rPr>
          <w:rFonts w:ascii="Times New Roman" w:hAnsi="Times New Roman"/>
          <w:sz w:val="22"/>
          <w:szCs w:val="22"/>
        </w:rPr>
        <w:t>- Forme du marché</w:t>
      </w:r>
      <w:bookmarkEnd w:id="5"/>
    </w:p>
    <w:p w14:paraId="035D7128" w14:textId="77777777" w:rsidR="00ED20CC" w:rsidRPr="00955112" w:rsidRDefault="00ED20CC" w:rsidP="00ED20CC">
      <w:pPr>
        <w:contextualSpacing/>
        <w:rPr>
          <w:rFonts w:ascii="Times New Roman" w:hAnsi="Times New Roman"/>
          <w:color w:val="FF6699"/>
        </w:rPr>
      </w:pPr>
      <w:r w:rsidRPr="00337FAF">
        <w:rPr>
          <w:rFonts w:ascii="Times New Roman" w:hAnsi="Times New Roman"/>
          <w:b/>
        </w:rPr>
        <w:t xml:space="preserve">Marché public : </w:t>
      </w:r>
      <w:r w:rsidRPr="00337FAF">
        <w:rPr>
          <w:rFonts w:ascii="Times New Roman" w:hAnsi="Times New Roman"/>
        </w:rPr>
        <w:t xml:space="preserve">Marché à prix unitaires </w:t>
      </w:r>
    </w:p>
    <w:p w14:paraId="34FC0740" w14:textId="77777777" w:rsidR="00536DB8" w:rsidRPr="00337FAF" w:rsidRDefault="00536DB8" w:rsidP="00536DB8">
      <w:pPr>
        <w:pStyle w:val="Titre2"/>
        <w:rPr>
          <w:rFonts w:ascii="Times New Roman" w:hAnsi="Times New Roman"/>
          <w:color w:val="339933"/>
          <w:sz w:val="22"/>
          <w:szCs w:val="22"/>
        </w:rPr>
      </w:pPr>
      <w:bookmarkStart w:id="6" w:name="_Toc242342375"/>
      <w:r w:rsidRPr="00337FAF">
        <w:rPr>
          <w:rFonts w:ascii="Times New Roman" w:hAnsi="Times New Roman"/>
          <w:sz w:val="22"/>
          <w:szCs w:val="22"/>
        </w:rPr>
        <w:t>4.2</w:t>
      </w:r>
      <w:r w:rsidR="00A53025" w:rsidRPr="00337FAF">
        <w:rPr>
          <w:rFonts w:ascii="Times New Roman" w:hAnsi="Times New Roman"/>
          <w:sz w:val="22"/>
          <w:szCs w:val="22"/>
        </w:rPr>
        <w:t xml:space="preserve"> </w:t>
      </w:r>
      <w:r w:rsidR="00AF5DAB" w:rsidRPr="00337FAF">
        <w:rPr>
          <w:rFonts w:ascii="Times New Roman" w:hAnsi="Times New Roman"/>
          <w:sz w:val="22"/>
          <w:szCs w:val="22"/>
        </w:rPr>
        <w:t>–</w:t>
      </w:r>
      <w:r w:rsidRPr="00337FAF">
        <w:rPr>
          <w:rFonts w:ascii="Times New Roman" w:hAnsi="Times New Roman"/>
          <w:sz w:val="22"/>
          <w:szCs w:val="22"/>
        </w:rPr>
        <w:t xml:space="preserve"> Durée</w:t>
      </w:r>
      <w:r w:rsidR="00AF5DAB" w:rsidRPr="00337FAF">
        <w:rPr>
          <w:rFonts w:ascii="Times New Roman" w:hAnsi="Times New Roman"/>
          <w:sz w:val="22"/>
          <w:szCs w:val="22"/>
        </w:rPr>
        <w:t xml:space="preserve"> globale</w:t>
      </w:r>
      <w:r w:rsidRPr="00337FAF">
        <w:rPr>
          <w:rFonts w:ascii="Times New Roman" w:hAnsi="Times New Roman"/>
          <w:sz w:val="22"/>
          <w:szCs w:val="22"/>
        </w:rPr>
        <w:t xml:space="preserve"> </w:t>
      </w:r>
      <w:r w:rsidR="00A747D0" w:rsidRPr="00337FAF">
        <w:rPr>
          <w:rFonts w:ascii="Times New Roman" w:hAnsi="Times New Roman"/>
          <w:sz w:val="22"/>
          <w:szCs w:val="22"/>
        </w:rPr>
        <w:t>du marché</w:t>
      </w:r>
      <w:bookmarkEnd w:id="6"/>
      <w:r w:rsidR="00A747D0" w:rsidRPr="00337FAF">
        <w:rPr>
          <w:rFonts w:ascii="Times New Roman" w:hAnsi="Times New Roman"/>
          <w:sz w:val="22"/>
          <w:szCs w:val="22"/>
        </w:rPr>
        <w:t xml:space="preserve"> </w:t>
      </w:r>
    </w:p>
    <w:p w14:paraId="24767F46" w14:textId="5C45F966" w:rsidR="008A735C" w:rsidRPr="00117D77" w:rsidRDefault="00ED20CC" w:rsidP="00ED20CC">
      <w:pPr>
        <w:contextualSpacing/>
        <w:jc w:val="both"/>
        <w:rPr>
          <w:rFonts w:ascii="Times New Roman" w:hAnsi="Times New Roman"/>
        </w:rPr>
      </w:pPr>
      <w:bookmarkStart w:id="7" w:name="_Hlk190873221"/>
      <w:r w:rsidRPr="00117D77">
        <w:rPr>
          <w:rFonts w:ascii="Times New Roman" w:hAnsi="Times New Roman"/>
        </w:rPr>
        <w:t>Le présent marché est conclu pour une durée globale d</w:t>
      </w:r>
      <w:bookmarkStart w:id="8" w:name="_Hlk190873205"/>
      <w:r w:rsidRPr="00117D77">
        <w:rPr>
          <w:rFonts w:ascii="Times New Roman" w:hAnsi="Times New Roman"/>
        </w:rPr>
        <w:t>e 52 mois</w:t>
      </w:r>
      <w:r w:rsidR="00741BF5" w:rsidRPr="00741BF5">
        <w:rPr>
          <w:rFonts w:ascii="Times New Roman" w:hAnsi="Times New Roman"/>
        </w:rPr>
        <w:t>, hors période de Garantie de Parfait Achèvement (GPA) de 12 mois</w:t>
      </w:r>
      <w:r w:rsidR="00741BF5">
        <w:rPr>
          <w:rFonts w:ascii="Times New Roman" w:hAnsi="Times New Roman"/>
        </w:rPr>
        <w:t>,</w:t>
      </w:r>
      <w:r w:rsidRPr="00117D77">
        <w:rPr>
          <w:rFonts w:ascii="Times New Roman" w:hAnsi="Times New Roman"/>
        </w:rPr>
        <w:t xml:space="preserve"> pour chacun des lots 1 et 2</w:t>
      </w:r>
      <w:r w:rsidRPr="00117D77">
        <w:rPr>
          <w:rFonts w:ascii="Times New Roman" w:hAnsi="Times New Roman"/>
          <w:color w:val="0000CC"/>
        </w:rPr>
        <w:t xml:space="preserve">, </w:t>
      </w:r>
      <w:r w:rsidRPr="00117D77">
        <w:rPr>
          <w:rFonts w:ascii="Times New Roman" w:hAnsi="Times New Roman"/>
        </w:rPr>
        <w:t>à compter de l’ordre de service délivré par le maître d’ouvrage.</w:t>
      </w:r>
      <w:bookmarkEnd w:id="8"/>
      <w:r w:rsidRPr="00117D77">
        <w:rPr>
          <w:rFonts w:ascii="Times New Roman" w:hAnsi="Times New Roman"/>
        </w:rPr>
        <w:t xml:space="preserve"> </w:t>
      </w:r>
      <w:bookmarkEnd w:id="7"/>
      <w:r w:rsidRPr="00117D77">
        <w:rPr>
          <w:rFonts w:ascii="Times New Roman" w:hAnsi="Times New Roman"/>
        </w:rPr>
        <w:t>Les délais d’exécution sont fixés dans le cahier des charges.</w:t>
      </w:r>
    </w:p>
    <w:p w14:paraId="5EA3AA1C" w14:textId="77777777" w:rsidR="00F10513" w:rsidRDefault="00F10513" w:rsidP="00ED20CC">
      <w:pPr>
        <w:contextualSpacing/>
        <w:jc w:val="both"/>
        <w:rPr>
          <w:rFonts w:ascii="Times New Roman" w:hAnsi="Times New Roman"/>
        </w:rPr>
      </w:pPr>
    </w:p>
    <w:p w14:paraId="456934EF" w14:textId="462627CD" w:rsidR="00536DB8" w:rsidRPr="00337FAF" w:rsidRDefault="00536DB8" w:rsidP="00536DB8">
      <w:pPr>
        <w:pStyle w:val="Titre2"/>
        <w:rPr>
          <w:rFonts w:ascii="Times New Roman" w:hAnsi="Times New Roman"/>
          <w:sz w:val="22"/>
          <w:szCs w:val="22"/>
        </w:rPr>
      </w:pPr>
      <w:bookmarkStart w:id="9" w:name="_Toc242342376"/>
      <w:r w:rsidRPr="00337FAF">
        <w:rPr>
          <w:rFonts w:ascii="Times New Roman" w:hAnsi="Times New Roman"/>
          <w:sz w:val="22"/>
          <w:szCs w:val="22"/>
        </w:rPr>
        <w:t>4.</w:t>
      </w:r>
      <w:r w:rsidR="00ED20CC">
        <w:rPr>
          <w:rFonts w:ascii="Times New Roman" w:hAnsi="Times New Roman"/>
          <w:sz w:val="22"/>
          <w:szCs w:val="22"/>
        </w:rPr>
        <w:t>3</w:t>
      </w:r>
      <w:r w:rsidR="00A53025" w:rsidRPr="00337FAF">
        <w:rPr>
          <w:rFonts w:ascii="Times New Roman" w:hAnsi="Times New Roman"/>
          <w:sz w:val="22"/>
          <w:szCs w:val="22"/>
        </w:rPr>
        <w:t xml:space="preserve"> </w:t>
      </w:r>
      <w:r w:rsidRPr="00337FAF">
        <w:rPr>
          <w:rFonts w:ascii="Times New Roman" w:hAnsi="Times New Roman"/>
          <w:sz w:val="22"/>
          <w:szCs w:val="22"/>
        </w:rPr>
        <w:t xml:space="preserve">- </w:t>
      </w:r>
      <w:r w:rsidR="00203DF5" w:rsidRPr="00337FAF">
        <w:rPr>
          <w:rFonts w:ascii="Times New Roman" w:hAnsi="Times New Roman"/>
          <w:sz w:val="22"/>
          <w:szCs w:val="22"/>
        </w:rPr>
        <w:t>Allotissement et estimation</w:t>
      </w:r>
      <w:r w:rsidR="0070193E" w:rsidRPr="00337FAF">
        <w:rPr>
          <w:rFonts w:ascii="Times New Roman" w:hAnsi="Times New Roman"/>
          <w:sz w:val="22"/>
          <w:szCs w:val="22"/>
        </w:rPr>
        <w:t xml:space="preserve"> de l’administration</w:t>
      </w:r>
      <w:bookmarkEnd w:id="9"/>
      <w:r w:rsidR="0070193E" w:rsidRPr="00337FAF">
        <w:rPr>
          <w:rFonts w:ascii="Times New Roman" w:hAnsi="Times New Roman"/>
          <w:sz w:val="22"/>
          <w:szCs w:val="22"/>
        </w:rPr>
        <w:t xml:space="preserve"> </w:t>
      </w:r>
    </w:p>
    <w:p w14:paraId="7820C71F" w14:textId="1B908046" w:rsidR="008A735C" w:rsidRPr="00337FAF" w:rsidRDefault="008A735C" w:rsidP="008A735C">
      <w:pPr>
        <w:contextualSpacing/>
        <w:jc w:val="both"/>
        <w:rPr>
          <w:rFonts w:ascii="Times New Roman" w:hAnsi="Times New Roman"/>
        </w:rPr>
      </w:pPr>
      <w:r w:rsidRPr="00337FAF">
        <w:rPr>
          <w:rFonts w:ascii="Times New Roman" w:hAnsi="Times New Roman"/>
        </w:rPr>
        <w:t xml:space="preserve">Conformément à l’article L. 2113-10 du Code de la commande publique, le présent marché est passé en lots séparés </w:t>
      </w:r>
      <w:r w:rsidRPr="00337FAF">
        <w:rPr>
          <w:rFonts w:ascii="Times New Roman" w:hAnsi="Times New Roman"/>
          <w:color w:val="002060"/>
        </w:rPr>
        <w:t xml:space="preserve">tel </w:t>
      </w:r>
      <w:r w:rsidRPr="00337FAF">
        <w:rPr>
          <w:rFonts w:ascii="Times New Roman" w:hAnsi="Times New Roman"/>
        </w:rPr>
        <w:t>qu’il s</w:t>
      </w:r>
      <w:r w:rsidRPr="00337FAF">
        <w:rPr>
          <w:rFonts w:ascii="Times New Roman" w:hAnsi="Times New Roman"/>
          <w:color w:val="002060"/>
        </w:rPr>
        <w:t>uit</w:t>
      </w:r>
      <w:r w:rsidRPr="00337FAF">
        <w:rPr>
          <w:rFonts w:ascii="Times New Roman" w:hAnsi="Times New Roman"/>
        </w:rPr>
        <w:t xml:space="preserve"> :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3595"/>
        <w:gridCol w:w="2126"/>
        <w:gridCol w:w="1843"/>
        <w:gridCol w:w="1553"/>
      </w:tblGrid>
      <w:tr w:rsidR="00D566F0" w:rsidRPr="00604EDB" w14:paraId="53820965" w14:textId="52D9D7B5" w:rsidTr="00D566F0">
        <w:trPr>
          <w:trHeight w:val="516"/>
          <w:jc w:val="center"/>
        </w:trPr>
        <w:tc>
          <w:tcPr>
            <w:tcW w:w="795" w:type="dxa"/>
            <w:vMerge w:val="restart"/>
            <w:tcBorders>
              <w:bottom w:val="single" w:sz="4" w:space="0" w:color="auto"/>
            </w:tcBorders>
            <w:shd w:val="clear" w:color="auto" w:fill="auto"/>
            <w:vAlign w:val="center"/>
          </w:tcPr>
          <w:p w14:paraId="1C83E5FA" w14:textId="77777777" w:rsidR="00D566F0" w:rsidRPr="00604EDB" w:rsidRDefault="00D566F0" w:rsidP="00174814">
            <w:pPr>
              <w:pStyle w:val="Corpsdetexte"/>
              <w:tabs>
                <w:tab w:val="left" w:pos="3000"/>
              </w:tabs>
              <w:spacing w:before="120" w:after="120"/>
              <w:jc w:val="center"/>
              <w:rPr>
                <w:rFonts w:ascii="Times New Roman" w:hAnsi="Times New Roman"/>
                <w:b/>
                <w:iCs/>
                <w:sz w:val="22"/>
                <w:szCs w:val="22"/>
              </w:rPr>
            </w:pPr>
            <w:bookmarkStart w:id="10" w:name="_Hlk190873257"/>
            <w:r w:rsidRPr="00604EDB">
              <w:rPr>
                <w:rFonts w:ascii="Times New Roman" w:hAnsi="Times New Roman"/>
                <w:b/>
                <w:iCs/>
                <w:sz w:val="22"/>
                <w:szCs w:val="22"/>
              </w:rPr>
              <w:t>Lot</w:t>
            </w:r>
          </w:p>
        </w:tc>
        <w:tc>
          <w:tcPr>
            <w:tcW w:w="3595" w:type="dxa"/>
            <w:vMerge w:val="restart"/>
            <w:shd w:val="clear" w:color="auto" w:fill="auto"/>
            <w:vAlign w:val="center"/>
          </w:tcPr>
          <w:p w14:paraId="0B1A6916" w14:textId="77777777" w:rsidR="00D566F0" w:rsidRPr="00604EDB" w:rsidRDefault="00D566F0" w:rsidP="00174814">
            <w:pPr>
              <w:pStyle w:val="Corpsdetexte"/>
              <w:tabs>
                <w:tab w:val="left" w:pos="3000"/>
              </w:tabs>
              <w:spacing w:before="120" w:after="120"/>
              <w:jc w:val="center"/>
              <w:rPr>
                <w:rFonts w:ascii="Times New Roman" w:hAnsi="Times New Roman"/>
                <w:b/>
                <w:iCs/>
                <w:sz w:val="22"/>
                <w:szCs w:val="22"/>
              </w:rPr>
            </w:pPr>
            <w:r w:rsidRPr="00604EDB">
              <w:rPr>
                <w:rFonts w:ascii="Times New Roman" w:hAnsi="Times New Roman"/>
                <w:b/>
                <w:iCs/>
                <w:sz w:val="22"/>
                <w:szCs w:val="22"/>
              </w:rPr>
              <w:t>Dénomination</w:t>
            </w:r>
          </w:p>
        </w:tc>
        <w:tc>
          <w:tcPr>
            <w:tcW w:w="3969" w:type="dxa"/>
            <w:gridSpan w:val="2"/>
            <w:tcBorders>
              <w:bottom w:val="single" w:sz="4" w:space="0" w:color="auto"/>
            </w:tcBorders>
            <w:shd w:val="clear" w:color="auto" w:fill="auto"/>
            <w:vAlign w:val="center"/>
          </w:tcPr>
          <w:p w14:paraId="0F3E2C7D" w14:textId="53809522" w:rsidR="00D566F0" w:rsidRPr="00604EDB" w:rsidRDefault="00D566F0" w:rsidP="00174814">
            <w:pPr>
              <w:pStyle w:val="Corpsdetexte"/>
              <w:tabs>
                <w:tab w:val="left" w:pos="3000"/>
              </w:tabs>
              <w:spacing w:before="120" w:after="120"/>
              <w:jc w:val="center"/>
              <w:rPr>
                <w:rFonts w:ascii="Times New Roman" w:hAnsi="Times New Roman"/>
                <w:b/>
                <w:iCs/>
                <w:sz w:val="22"/>
                <w:szCs w:val="22"/>
              </w:rPr>
            </w:pPr>
            <w:r w:rsidRPr="00604EDB">
              <w:rPr>
                <w:rFonts w:ascii="Times New Roman" w:hAnsi="Times New Roman"/>
                <w:b/>
                <w:iCs/>
                <w:sz w:val="22"/>
                <w:szCs w:val="22"/>
              </w:rPr>
              <w:t>Estimation de l’administration</w:t>
            </w:r>
          </w:p>
          <w:p w14:paraId="5F3D736D" w14:textId="4BFFA25A" w:rsidR="00D566F0" w:rsidRPr="00604EDB" w:rsidRDefault="00D566F0" w:rsidP="00174814">
            <w:pPr>
              <w:pStyle w:val="Corpsdetexte"/>
              <w:tabs>
                <w:tab w:val="left" w:pos="3000"/>
              </w:tabs>
              <w:spacing w:before="120" w:after="120"/>
              <w:jc w:val="center"/>
              <w:rPr>
                <w:rFonts w:ascii="Times New Roman" w:hAnsi="Times New Roman"/>
                <w:b/>
                <w:iCs/>
                <w:sz w:val="22"/>
                <w:szCs w:val="22"/>
              </w:rPr>
            </w:pPr>
            <w:r w:rsidRPr="00604EDB">
              <w:rPr>
                <w:rFonts w:ascii="Times New Roman" w:hAnsi="Times New Roman"/>
                <w:b/>
                <w:iCs/>
                <w:sz w:val="22"/>
                <w:szCs w:val="22"/>
              </w:rPr>
              <w:t>(</w:t>
            </w:r>
            <w:r w:rsidR="00AA7616" w:rsidRPr="00604EDB">
              <w:rPr>
                <w:rFonts w:ascii="Times New Roman" w:hAnsi="Times New Roman"/>
                <w:b/>
                <w:iCs/>
                <w:sz w:val="22"/>
                <w:szCs w:val="22"/>
              </w:rPr>
              <w:t>Base</w:t>
            </w:r>
            <w:r w:rsidRPr="00604EDB">
              <w:rPr>
                <w:rFonts w:ascii="Times New Roman" w:hAnsi="Times New Roman"/>
                <w:b/>
                <w:iCs/>
                <w:sz w:val="22"/>
                <w:szCs w:val="22"/>
              </w:rPr>
              <w:t xml:space="preserve"> mars 2026)</w:t>
            </w:r>
          </w:p>
        </w:tc>
        <w:tc>
          <w:tcPr>
            <w:tcW w:w="1553" w:type="dxa"/>
            <w:tcBorders>
              <w:bottom w:val="single" w:sz="4" w:space="0" w:color="auto"/>
            </w:tcBorders>
          </w:tcPr>
          <w:p w14:paraId="24E88904" w14:textId="77777777" w:rsidR="00D566F0" w:rsidRPr="00D566F0" w:rsidRDefault="00D566F0" w:rsidP="00D566F0">
            <w:pPr>
              <w:pStyle w:val="Corpsdetexte"/>
              <w:tabs>
                <w:tab w:val="left" w:pos="3000"/>
              </w:tabs>
              <w:spacing w:before="120" w:after="120"/>
              <w:jc w:val="center"/>
              <w:rPr>
                <w:rFonts w:ascii="Times New Roman" w:hAnsi="Times New Roman"/>
                <w:b/>
                <w:iCs/>
                <w:sz w:val="22"/>
                <w:szCs w:val="22"/>
              </w:rPr>
            </w:pPr>
            <w:r w:rsidRPr="00D566F0">
              <w:rPr>
                <w:rFonts w:ascii="Times New Roman" w:hAnsi="Times New Roman"/>
                <w:b/>
                <w:iCs/>
                <w:sz w:val="22"/>
                <w:szCs w:val="22"/>
              </w:rPr>
              <w:t xml:space="preserve">Lots </w:t>
            </w:r>
          </w:p>
          <w:p w14:paraId="0A351E56" w14:textId="07DD1707" w:rsidR="00D566F0" w:rsidRPr="00604EDB" w:rsidRDefault="00D566F0" w:rsidP="00D566F0">
            <w:pPr>
              <w:pStyle w:val="Corpsdetexte"/>
              <w:tabs>
                <w:tab w:val="left" w:pos="3000"/>
              </w:tabs>
              <w:spacing w:before="120" w:after="120"/>
              <w:jc w:val="center"/>
              <w:rPr>
                <w:rFonts w:ascii="Times New Roman" w:hAnsi="Times New Roman"/>
                <w:b/>
                <w:iCs/>
                <w:sz w:val="22"/>
                <w:szCs w:val="22"/>
              </w:rPr>
            </w:pPr>
            <w:r w:rsidRPr="00D566F0">
              <w:rPr>
                <w:rFonts w:ascii="Times New Roman" w:hAnsi="Times New Roman"/>
                <w:b/>
                <w:iCs/>
                <w:sz w:val="22"/>
                <w:szCs w:val="22"/>
              </w:rPr>
              <w:t>Réservés</w:t>
            </w:r>
          </w:p>
        </w:tc>
      </w:tr>
      <w:tr w:rsidR="00D566F0" w:rsidRPr="00604EDB" w14:paraId="1AD77A06" w14:textId="32D98C14" w:rsidTr="00D566F0">
        <w:trPr>
          <w:jc w:val="center"/>
        </w:trPr>
        <w:tc>
          <w:tcPr>
            <w:tcW w:w="795" w:type="dxa"/>
            <w:vMerge/>
            <w:shd w:val="clear" w:color="auto" w:fill="auto"/>
            <w:vAlign w:val="center"/>
          </w:tcPr>
          <w:p w14:paraId="3EAF37A4" w14:textId="77777777" w:rsidR="00D566F0" w:rsidRPr="00604EDB" w:rsidRDefault="00D566F0" w:rsidP="00174814">
            <w:pPr>
              <w:pStyle w:val="Corpsdetexte"/>
              <w:tabs>
                <w:tab w:val="left" w:pos="3000"/>
              </w:tabs>
              <w:spacing w:before="120" w:after="120"/>
              <w:jc w:val="center"/>
              <w:rPr>
                <w:rFonts w:ascii="Times New Roman" w:hAnsi="Times New Roman"/>
                <w:iCs/>
                <w:sz w:val="22"/>
                <w:szCs w:val="22"/>
              </w:rPr>
            </w:pPr>
          </w:p>
        </w:tc>
        <w:tc>
          <w:tcPr>
            <w:tcW w:w="3595" w:type="dxa"/>
            <w:vMerge/>
            <w:shd w:val="clear" w:color="auto" w:fill="auto"/>
            <w:vAlign w:val="center"/>
          </w:tcPr>
          <w:p w14:paraId="62F66126" w14:textId="77777777" w:rsidR="00D566F0" w:rsidRPr="00604EDB" w:rsidRDefault="00D566F0" w:rsidP="00174814">
            <w:pPr>
              <w:pStyle w:val="Corpsdetexte"/>
              <w:tabs>
                <w:tab w:val="left" w:pos="3000"/>
              </w:tabs>
              <w:spacing w:before="120" w:after="120"/>
              <w:jc w:val="both"/>
              <w:rPr>
                <w:rFonts w:ascii="Times New Roman" w:hAnsi="Times New Roman"/>
                <w:iCs/>
                <w:sz w:val="22"/>
                <w:szCs w:val="22"/>
              </w:rPr>
            </w:pPr>
          </w:p>
        </w:tc>
        <w:tc>
          <w:tcPr>
            <w:tcW w:w="2126" w:type="dxa"/>
            <w:shd w:val="clear" w:color="auto" w:fill="auto"/>
            <w:vAlign w:val="center"/>
          </w:tcPr>
          <w:p w14:paraId="20F9CF17" w14:textId="77777777" w:rsidR="00D566F0" w:rsidRPr="00604EDB" w:rsidRDefault="00D566F0" w:rsidP="00174814">
            <w:pPr>
              <w:pStyle w:val="Corpsdetexte"/>
              <w:tabs>
                <w:tab w:val="left" w:pos="3000"/>
              </w:tabs>
              <w:spacing w:before="120" w:after="120"/>
              <w:jc w:val="center"/>
              <w:rPr>
                <w:rFonts w:ascii="Times New Roman" w:hAnsi="Times New Roman"/>
                <w:iCs/>
                <w:sz w:val="22"/>
                <w:szCs w:val="22"/>
              </w:rPr>
            </w:pPr>
            <w:r w:rsidRPr="00604EDB">
              <w:rPr>
                <w:rFonts w:ascii="Times New Roman" w:hAnsi="Times New Roman"/>
                <w:iCs/>
                <w:sz w:val="22"/>
                <w:szCs w:val="22"/>
              </w:rPr>
              <w:t>€ Hors TVA</w:t>
            </w:r>
          </w:p>
        </w:tc>
        <w:tc>
          <w:tcPr>
            <w:tcW w:w="1843" w:type="dxa"/>
            <w:tcBorders>
              <w:bottom w:val="single" w:sz="4" w:space="0" w:color="auto"/>
            </w:tcBorders>
            <w:shd w:val="clear" w:color="auto" w:fill="auto"/>
            <w:vAlign w:val="center"/>
          </w:tcPr>
          <w:p w14:paraId="2A8A687E" w14:textId="77777777" w:rsidR="00D566F0" w:rsidRPr="00604EDB" w:rsidRDefault="00D566F0" w:rsidP="00174814">
            <w:pPr>
              <w:pStyle w:val="Corpsdetexte"/>
              <w:tabs>
                <w:tab w:val="left" w:pos="3000"/>
              </w:tabs>
              <w:spacing w:before="120" w:after="120"/>
              <w:jc w:val="center"/>
              <w:rPr>
                <w:rFonts w:ascii="Times New Roman" w:hAnsi="Times New Roman"/>
                <w:iCs/>
                <w:sz w:val="22"/>
                <w:szCs w:val="22"/>
              </w:rPr>
            </w:pPr>
            <w:r w:rsidRPr="00604EDB">
              <w:rPr>
                <w:rFonts w:ascii="Times New Roman" w:hAnsi="Times New Roman"/>
                <w:iCs/>
                <w:sz w:val="22"/>
                <w:szCs w:val="22"/>
              </w:rPr>
              <w:t>€ TTC/TVA 8,5%</w:t>
            </w:r>
          </w:p>
        </w:tc>
        <w:tc>
          <w:tcPr>
            <w:tcW w:w="1553" w:type="dxa"/>
            <w:tcBorders>
              <w:bottom w:val="single" w:sz="4" w:space="0" w:color="auto"/>
            </w:tcBorders>
          </w:tcPr>
          <w:p w14:paraId="5EDFB601" w14:textId="392449FF" w:rsidR="00D566F0" w:rsidRPr="00604EDB" w:rsidRDefault="00D566F0" w:rsidP="00174814">
            <w:pPr>
              <w:pStyle w:val="Corpsdetexte"/>
              <w:tabs>
                <w:tab w:val="left" w:pos="3000"/>
              </w:tabs>
              <w:spacing w:before="120" w:after="120"/>
              <w:jc w:val="center"/>
              <w:rPr>
                <w:rFonts w:ascii="Times New Roman" w:hAnsi="Times New Roman"/>
                <w:iCs/>
                <w:sz w:val="22"/>
                <w:szCs w:val="22"/>
              </w:rPr>
            </w:pPr>
            <w:proofErr w:type="gramStart"/>
            <w:r>
              <w:rPr>
                <w:rFonts w:ascii="Times New Roman" w:hAnsi="Times New Roman"/>
                <w:iCs/>
                <w:sz w:val="22"/>
                <w:szCs w:val="22"/>
              </w:rPr>
              <w:t>non</w:t>
            </w:r>
            <w:proofErr w:type="gramEnd"/>
          </w:p>
        </w:tc>
      </w:tr>
      <w:tr w:rsidR="00D566F0" w:rsidRPr="00604EDB" w14:paraId="1A1CA568" w14:textId="47561CEE" w:rsidTr="00D566F0">
        <w:trPr>
          <w:jc w:val="center"/>
        </w:trPr>
        <w:tc>
          <w:tcPr>
            <w:tcW w:w="795" w:type="dxa"/>
            <w:shd w:val="clear" w:color="auto" w:fill="auto"/>
            <w:vAlign w:val="center"/>
          </w:tcPr>
          <w:p w14:paraId="57710042" w14:textId="77777777" w:rsidR="00D566F0" w:rsidRPr="00604EDB" w:rsidRDefault="00D566F0" w:rsidP="00174814">
            <w:pPr>
              <w:pStyle w:val="Corpsdetexte"/>
              <w:tabs>
                <w:tab w:val="left" w:pos="3000"/>
              </w:tabs>
              <w:spacing w:before="120" w:after="120"/>
              <w:jc w:val="center"/>
              <w:rPr>
                <w:rFonts w:ascii="Times New Roman" w:hAnsi="Times New Roman"/>
                <w:iCs/>
                <w:sz w:val="22"/>
                <w:szCs w:val="22"/>
              </w:rPr>
            </w:pPr>
            <w:r w:rsidRPr="00604EDB">
              <w:rPr>
                <w:rFonts w:ascii="Times New Roman" w:hAnsi="Times New Roman"/>
                <w:iCs/>
                <w:sz w:val="22"/>
                <w:szCs w:val="22"/>
              </w:rPr>
              <w:t>1</w:t>
            </w:r>
          </w:p>
        </w:tc>
        <w:tc>
          <w:tcPr>
            <w:tcW w:w="3595" w:type="dxa"/>
            <w:shd w:val="clear" w:color="auto" w:fill="auto"/>
            <w:vAlign w:val="center"/>
          </w:tcPr>
          <w:p w14:paraId="2523DA24" w14:textId="77777777" w:rsidR="00D566F0" w:rsidRPr="00604EDB" w:rsidRDefault="00D566F0" w:rsidP="00174814">
            <w:pPr>
              <w:pStyle w:val="Corpsdetexte"/>
              <w:tabs>
                <w:tab w:val="left" w:pos="3000"/>
              </w:tabs>
              <w:spacing w:before="120" w:after="120"/>
              <w:jc w:val="both"/>
              <w:rPr>
                <w:rFonts w:ascii="Times New Roman" w:hAnsi="Times New Roman"/>
                <w:iCs/>
                <w:sz w:val="22"/>
                <w:szCs w:val="22"/>
              </w:rPr>
            </w:pPr>
            <w:r w:rsidRPr="00604EDB">
              <w:rPr>
                <w:rFonts w:ascii="Times New Roman" w:hAnsi="Times New Roman"/>
                <w:iCs/>
                <w:sz w:val="22"/>
                <w:szCs w:val="22"/>
              </w:rPr>
              <w:t>Secteur Mare à Vieille Place/Mare à Citrons</w:t>
            </w:r>
          </w:p>
        </w:tc>
        <w:tc>
          <w:tcPr>
            <w:tcW w:w="2126" w:type="dxa"/>
            <w:shd w:val="clear" w:color="auto" w:fill="auto"/>
            <w:vAlign w:val="center"/>
          </w:tcPr>
          <w:p w14:paraId="6B745BB6" w14:textId="1142AD93" w:rsidR="00D566F0" w:rsidRPr="00604EDB" w:rsidRDefault="00D566F0" w:rsidP="00174814">
            <w:pPr>
              <w:pStyle w:val="Corpsdetexte"/>
              <w:tabs>
                <w:tab w:val="left" w:pos="3000"/>
              </w:tabs>
              <w:spacing w:before="120" w:after="120"/>
              <w:jc w:val="center"/>
              <w:rPr>
                <w:rFonts w:ascii="Times New Roman" w:hAnsi="Times New Roman"/>
                <w:iCs/>
                <w:sz w:val="22"/>
                <w:szCs w:val="22"/>
              </w:rPr>
            </w:pPr>
            <w:r>
              <w:rPr>
                <w:rFonts w:ascii="Times New Roman" w:hAnsi="Times New Roman"/>
                <w:iCs/>
                <w:sz w:val="22"/>
                <w:szCs w:val="22"/>
              </w:rPr>
              <w:t>230</w:t>
            </w:r>
            <w:r w:rsidRPr="00604EDB">
              <w:rPr>
                <w:rFonts w:ascii="Times New Roman" w:hAnsi="Times New Roman"/>
                <w:iCs/>
                <w:sz w:val="22"/>
                <w:szCs w:val="22"/>
              </w:rPr>
              <w:t xml:space="preserve"> 000,00 €</w:t>
            </w:r>
          </w:p>
        </w:tc>
        <w:tc>
          <w:tcPr>
            <w:tcW w:w="1843" w:type="dxa"/>
            <w:tcBorders>
              <w:bottom w:val="single" w:sz="4" w:space="0" w:color="auto"/>
            </w:tcBorders>
            <w:shd w:val="clear" w:color="auto" w:fill="auto"/>
            <w:vAlign w:val="center"/>
          </w:tcPr>
          <w:p w14:paraId="69EF3DA4" w14:textId="04E6D0D6" w:rsidR="00D566F0" w:rsidRPr="00604EDB" w:rsidRDefault="00D566F0" w:rsidP="00174814">
            <w:pPr>
              <w:pStyle w:val="Corpsdetexte"/>
              <w:tabs>
                <w:tab w:val="left" w:pos="3000"/>
              </w:tabs>
              <w:spacing w:before="120" w:after="120"/>
              <w:jc w:val="center"/>
              <w:rPr>
                <w:rFonts w:ascii="Times New Roman" w:hAnsi="Times New Roman"/>
                <w:iCs/>
                <w:sz w:val="22"/>
                <w:szCs w:val="22"/>
              </w:rPr>
            </w:pPr>
            <w:r>
              <w:rPr>
                <w:rFonts w:ascii="Times New Roman" w:hAnsi="Times New Roman"/>
                <w:iCs/>
                <w:sz w:val="22"/>
                <w:szCs w:val="22"/>
              </w:rPr>
              <w:t>249</w:t>
            </w:r>
            <w:r w:rsidRPr="00604EDB">
              <w:rPr>
                <w:rFonts w:ascii="Times New Roman" w:hAnsi="Times New Roman"/>
                <w:iCs/>
                <w:sz w:val="22"/>
                <w:szCs w:val="22"/>
              </w:rPr>
              <w:t xml:space="preserve"> </w:t>
            </w:r>
            <w:r>
              <w:rPr>
                <w:rFonts w:ascii="Times New Roman" w:hAnsi="Times New Roman"/>
                <w:iCs/>
                <w:sz w:val="22"/>
                <w:szCs w:val="22"/>
              </w:rPr>
              <w:t>550</w:t>
            </w:r>
            <w:r w:rsidRPr="00604EDB">
              <w:rPr>
                <w:rFonts w:ascii="Times New Roman" w:hAnsi="Times New Roman"/>
                <w:iCs/>
                <w:sz w:val="22"/>
                <w:szCs w:val="22"/>
              </w:rPr>
              <w:t>,00 €</w:t>
            </w:r>
          </w:p>
        </w:tc>
        <w:tc>
          <w:tcPr>
            <w:tcW w:w="1553" w:type="dxa"/>
            <w:tcBorders>
              <w:bottom w:val="single" w:sz="4" w:space="0" w:color="auto"/>
            </w:tcBorders>
          </w:tcPr>
          <w:p w14:paraId="4DA0A4C3" w14:textId="2C0FE1CB" w:rsidR="00D566F0" w:rsidRDefault="00D566F0" w:rsidP="00174814">
            <w:pPr>
              <w:pStyle w:val="Corpsdetexte"/>
              <w:tabs>
                <w:tab w:val="left" w:pos="3000"/>
              </w:tabs>
              <w:spacing w:before="120" w:after="120"/>
              <w:jc w:val="center"/>
              <w:rPr>
                <w:rFonts w:ascii="Times New Roman" w:hAnsi="Times New Roman"/>
                <w:iCs/>
                <w:sz w:val="22"/>
                <w:szCs w:val="22"/>
              </w:rPr>
            </w:pPr>
            <w:proofErr w:type="gramStart"/>
            <w:r>
              <w:rPr>
                <w:rFonts w:ascii="Times New Roman" w:hAnsi="Times New Roman"/>
                <w:iCs/>
                <w:sz w:val="22"/>
                <w:szCs w:val="22"/>
              </w:rPr>
              <w:t>non</w:t>
            </w:r>
            <w:proofErr w:type="gramEnd"/>
          </w:p>
        </w:tc>
      </w:tr>
      <w:tr w:rsidR="00D566F0" w:rsidRPr="00604EDB" w14:paraId="7FE80F59" w14:textId="26DD9F90" w:rsidTr="00D566F0">
        <w:trPr>
          <w:jc w:val="center"/>
        </w:trPr>
        <w:tc>
          <w:tcPr>
            <w:tcW w:w="795" w:type="dxa"/>
            <w:shd w:val="clear" w:color="auto" w:fill="auto"/>
            <w:vAlign w:val="center"/>
          </w:tcPr>
          <w:p w14:paraId="58023EAD" w14:textId="77777777" w:rsidR="00D566F0" w:rsidRPr="00604EDB" w:rsidRDefault="00D566F0" w:rsidP="00174814">
            <w:pPr>
              <w:pStyle w:val="Corpsdetexte"/>
              <w:tabs>
                <w:tab w:val="left" w:pos="3000"/>
              </w:tabs>
              <w:spacing w:before="120" w:after="120"/>
              <w:jc w:val="center"/>
              <w:rPr>
                <w:rFonts w:ascii="Times New Roman" w:hAnsi="Times New Roman"/>
                <w:iCs/>
                <w:sz w:val="22"/>
                <w:szCs w:val="22"/>
              </w:rPr>
            </w:pPr>
            <w:r w:rsidRPr="00604EDB">
              <w:rPr>
                <w:rFonts w:ascii="Times New Roman" w:hAnsi="Times New Roman"/>
                <w:iCs/>
                <w:sz w:val="22"/>
                <w:szCs w:val="22"/>
              </w:rPr>
              <w:t>2</w:t>
            </w:r>
          </w:p>
        </w:tc>
        <w:tc>
          <w:tcPr>
            <w:tcW w:w="3595" w:type="dxa"/>
            <w:shd w:val="clear" w:color="auto" w:fill="auto"/>
            <w:vAlign w:val="center"/>
          </w:tcPr>
          <w:p w14:paraId="692B6004" w14:textId="77777777" w:rsidR="00D566F0" w:rsidRPr="00604EDB" w:rsidRDefault="00D566F0" w:rsidP="00174814">
            <w:pPr>
              <w:pStyle w:val="Corpsdetexte"/>
              <w:tabs>
                <w:tab w:val="left" w:pos="3000"/>
              </w:tabs>
              <w:spacing w:before="120" w:after="120"/>
              <w:jc w:val="both"/>
              <w:rPr>
                <w:rFonts w:ascii="Times New Roman" w:hAnsi="Times New Roman"/>
                <w:iCs/>
                <w:sz w:val="22"/>
                <w:szCs w:val="22"/>
              </w:rPr>
            </w:pPr>
            <w:r w:rsidRPr="00604EDB">
              <w:rPr>
                <w:rFonts w:ascii="Times New Roman" w:hAnsi="Times New Roman"/>
                <w:iCs/>
                <w:sz w:val="22"/>
                <w:szCs w:val="22"/>
              </w:rPr>
              <w:t>Secteur Mare à Martin</w:t>
            </w:r>
          </w:p>
        </w:tc>
        <w:tc>
          <w:tcPr>
            <w:tcW w:w="2126" w:type="dxa"/>
            <w:tcBorders>
              <w:bottom w:val="single" w:sz="4" w:space="0" w:color="auto"/>
            </w:tcBorders>
            <w:shd w:val="clear" w:color="auto" w:fill="auto"/>
            <w:vAlign w:val="center"/>
          </w:tcPr>
          <w:p w14:paraId="400F6C3E" w14:textId="6E9A7016" w:rsidR="00D566F0" w:rsidRPr="00604EDB" w:rsidRDefault="00D566F0" w:rsidP="00174814">
            <w:pPr>
              <w:pStyle w:val="Corpsdetexte"/>
              <w:tabs>
                <w:tab w:val="left" w:pos="3000"/>
              </w:tabs>
              <w:spacing w:before="120" w:after="120"/>
              <w:jc w:val="center"/>
              <w:rPr>
                <w:rFonts w:ascii="Times New Roman" w:hAnsi="Times New Roman"/>
                <w:iCs/>
                <w:sz w:val="22"/>
                <w:szCs w:val="22"/>
              </w:rPr>
            </w:pPr>
            <w:r w:rsidRPr="00604EDB">
              <w:rPr>
                <w:rFonts w:ascii="Times New Roman" w:hAnsi="Times New Roman"/>
                <w:iCs/>
                <w:sz w:val="22"/>
                <w:szCs w:val="22"/>
              </w:rPr>
              <w:t>1</w:t>
            </w:r>
            <w:r>
              <w:rPr>
                <w:rFonts w:ascii="Times New Roman" w:hAnsi="Times New Roman"/>
                <w:iCs/>
                <w:sz w:val="22"/>
                <w:szCs w:val="22"/>
              </w:rPr>
              <w:t>50</w:t>
            </w:r>
            <w:r w:rsidRPr="00604EDB">
              <w:rPr>
                <w:rFonts w:ascii="Times New Roman" w:hAnsi="Times New Roman"/>
                <w:iCs/>
                <w:sz w:val="22"/>
                <w:szCs w:val="22"/>
              </w:rPr>
              <w:t xml:space="preserve"> 000,00 €</w:t>
            </w:r>
          </w:p>
        </w:tc>
        <w:tc>
          <w:tcPr>
            <w:tcW w:w="1843" w:type="dxa"/>
            <w:tcBorders>
              <w:bottom w:val="single" w:sz="4" w:space="0" w:color="auto"/>
            </w:tcBorders>
            <w:shd w:val="clear" w:color="auto" w:fill="auto"/>
            <w:vAlign w:val="center"/>
          </w:tcPr>
          <w:p w14:paraId="2AB86ADB" w14:textId="1F80531C" w:rsidR="00D566F0" w:rsidRPr="00604EDB" w:rsidRDefault="00D566F0" w:rsidP="00174814">
            <w:pPr>
              <w:pStyle w:val="Corpsdetexte"/>
              <w:tabs>
                <w:tab w:val="left" w:pos="3000"/>
              </w:tabs>
              <w:spacing w:before="120" w:after="120"/>
              <w:jc w:val="center"/>
              <w:rPr>
                <w:rFonts w:ascii="Times New Roman" w:hAnsi="Times New Roman"/>
                <w:iCs/>
                <w:sz w:val="22"/>
                <w:szCs w:val="22"/>
              </w:rPr>
            </w:pPr>
            <w:r w:rsidRPr="00604EDB">
              <w:rPr>
                <w:rFonts w:ascii="Times New Roman" w:hAnsi="Times New Roman"/>
                <w:iCs/>
                <w:sz w:val="22"/>
                <w:szCs w:val="22"/>
              </w:rPr>
              <w:t>1</w:t>
            </w:r>
            <w:r>
              <w:rPr>
                <w:rFonts w:ascii="Times New Roman" w:hAnsi="Times New Roman"/>
                <w:iCs/>
                <w:sz w:val="22"/>
                <w:szCs w:val="22"/>
              </w:rPr>
              <w:t>62</w:t>
            </w:r>
            <w:r w:rsidRPr="00604EDB">
              <w:rPr>
                <w:rFonts w:ascii="Times New Roman" w:hAnsi="Times New Roman"/>
                <w:iCs/>
                <w:sz w:val="22"/>
                <w:szCs w:val="22"/>
              </w:rPr>
              <w:t xml:space="preserve"> </w:t>
            </w:r>
            <w:r>
              <w:rPr>
                <w:rFonts w:ascii="Times New Roman" w:hAnsi="Times New Roman"/>
                <w:iCs/>
                <w:sz w:val="22"/>
                <w:szCs w:val="22"/>
              </w:rPr>
              <w:t>750</w:t>
            </w:r>
            <w:r w:rsidRPr="00604EDB">
              <w:rPr>
                <w:rFonts w:ascii="Times New Roman" w:hAnsi="Times New Roman"/>
                <w:iCs/>
                <w:sz w:val="22"/>
                <w:szCs w:val="22"/>
              </w:rPr>
              <w:t>,00 €</w:t>
            </w:r>
          </w:p>
        </w:tc>
        <w:tc>
          <w:tcPr>
            <w:tcW w:w="1553" w:type="dxa"/>
            <w:tcBorders>
              <w:bottom w:val="single" w:sz="4" w:space="0" w:color="auto"/>
            </w:tcBorders>
          </w:tcPr>
          <w:p w14:paraId="1F3F1F2C" w14:textId="7855E476" w:rsidR="00D566F0" w:rsidRPr="00604EDB" w:rsidRDefault="00D566F0" w:rsidP="00174814">
            <w:pPr>
              <w:pStyle w:val="Corpsdetexte"/>
              <w:tabs>
                <w:tab w:val="left" w:pos="3000"/>
              </w:tabs>
              <w:spacing w:before="120" w:after="120"/>
              <w:jc w:val="center"/>
              <w:rPr>
                <w:rFonts w:ascii="Times New Roman" w:hAnsi="Times New Roman"/>
                <w:iCs/>
                <w:sz w:val="22"/>
                <w:szCs w:val="22"/>
              </w:rPr>
            </w:pPr>
            <w:proofErr w:type="gramStart"/>
            <w:r>
              <w:rPr>
                <w:rFonts w:ascii="Times New Roman" w:hAnsi="Times New Roman"/>
                <w:iCs/>
                <w:sz w:val="22"/>
                <w:szCs w:val="22"/>
              </w:rPr>
              <w:t>non</w:t>
            </w:r>
            <w:proofErr w:type="gramEnd"/>
          </w:p>
        </w:tc>
      </w:tr>
      <w:tr w:rsidR="00D566F0" w:rsidRPr="00C76C22" w14:paraId="733A77E4" w14:textId="539B95E1" w:rsidTr="00D566F0">
        <w:trPr>
          <w:jc w:val="center"/>
        </w:trPr>
        <w:tc>
          <w:tcPr>
            <w:tcW w:w="4390" w:type="dxa"/>
            <w:gridSpan w:val="2"/>
            <w:shd w:val="clear" w:color="auto" w:fill="auto"/>
            <w:vAlign w:val="center"/>
          </w:tcPr>
          <w:p w14:paraId="04A1C797" w14:textId="77777777" w:rsidR="00D566F0" w:rsidRPr="00604EDB" w:rsidRDefault="00D566F0" w:rsidP="00174814">
            <w:pPr>
              <w:pStyle w:val="Corpsdetexte"/>
              <w:tabs>
                <w:tab w:val="left" w:pos="3000"/>
              </w:tabs>
              <w:spacing w:before="120" w:after="120"/>
              <w:jc w:val="right"/>
              <w:rPr>
                <w:rFonts w:ascii="Times New Roman" w:hAnsi="Times New Roman"/>
                <w:b/>
                <w:iCs/>
                <w:sz w:val="22"/>
                <w:szCs w:val="22"/>
              </w:rPr>
            </w:pPr>
            <w:r w:rsidRPr="00604EDB">
              <w:rPr>
                <w:rFonts w:ascii="Times New Roman" w:hAnsi="Times New Roman"/>
                <w:b/>
                <w:iCs/>
                <w:sz w:val="22"/>
                <w:szCs w:val="22"/>
              </w:rPr>
              <w:t xml:space="preserve">TOTAL </w:t>
            </w:r>
          </w:p>
        </w:tc>
        <w:tc>
          <w:tcPr>
            <w:tcW w:w="2126" w:type="dxa"/>
            <w:tcBorders>
              <w:right w:val="single" w:sz="4" w:space="0" w:color="auto"/>
            </w:tcBorders>
            <w:shd w:val="clear" w:color="auto" w:fill="auto"/>
            <w:vAlign w:val="center"/>
          </w:tcPr>
          <w:p w14:paraId="4D72A1E1" w14:textId="78EF80F8" w:rsidR="00D566F0" w:rsidRPr="00604EDB" w:rsidRDefault="00D566F0" w:rsidP="00174814">
            <w:pPr>
              <w:pStyle w:val="Corpsdetexte"/>
              <w:tabs>
                <w:tab w:val="left" w:pos="3000"/>
              </w:tabs>
              <w:spacing w:before="120" w:after="120"/>
              <w:jc w:val="center"/>
              <w:rPr>
                <w:rFonts w:ascii="Times New Roman" w:hAnsi="Times New Roman"/>
                <w:iCs/>
                <w:sz w:val="22"/>
                <w:szCs w:val="22"/>
              </w:rPr>
            </w:pPr>
            <w:r>
              <w:rPr>
                <w:rFonts w:ascii="Times New Roman" w:hAnsi="Times New Roman"/>
                <w:iCs/>
                <w:sz w:val="22"/>
                <w:szCs w:val="22"/>
              </w:rPr>
              <w:t>380</w:t>
            </w:r>
            <w:r w:rsidRPr="00604EDB">
              <w:rPr>
                <w:rFonts w:ascii="Times New Roman" w:hAnsi="Times New Roman"/>
                <w:iCs/>
                <w:sz w:val="22"/>
                <w:szCs w:val="22"/>
              </w:rPr>
              <w:t xml:space="preserve"> 000,00 €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1B90D27" w14:textId="04326049" w:rsidR="00D566F0" w:rsidRPr="00C76C22" w:rsidRDefault="00D566F0" w:rsidP="00174814">
            <w:pPr>
              <w:pStyle w:val="Corpsdetexte"/>
              <w:tabs>
                <w:tab w:val="left" w:pos="3000"/>
              </w:tabs>
              <w:spacing w:before="120" w:after="120"/>
              <w:jc w:val="center"/>
              <w:rPr>
                <w:rFonts w:ascii="Times New Roman" w:hAnsi="Times New Roman"/>
                <w:iCs/>
                <w:sz w:val="22"/>
                <w:szCs w:val="22"/>
              </w:rPr>
            </w:pPr>
            <w:r>
              <w:rPr>
                <w:rFonts w:ascii="Times New Roman" w:hAnsi="Times New Roman"/>
                <w:iCs/>
                <w:sz w:val="22"/>
                <w:szCs w:val="22"/>
              </w:rPr>
              <w:t>412</w:t>
            </w:r>
            <w:r w:rsidRPr="00604EDB">
              <w:rPr>
                <w:rFonts w:ascii="Times New Roman" w:hAnsi="Times New Roman"/>
                <w:iCs/>
                <w:sz w:val="22"/>
                <w:szCs w:val="22"/>
              </w:rPr>
              <w:t xml:space="preserve"> </w:t>
            </w:r>
            <w:r>
              <w:rPr>
                <w:rFonts w:ascii="Times New Roman" w:hAnsi="Times New Roman"/>
                <w:iCs/>
                <w:sz w:val="22"/>
                <w:szCs w:val="22"/>
              </w:rPr>
              <w:t>30</w:t>
            </w:r>
            <w:r w:rsidRPr="00604EDB">
              <w:rPr>
                <w:rFonts w:ascii="Times New Roman" w:hAnsi="Times New Roman"/>
                <w:iCs/>
                <w:sz w:val="22"/>
                <w:szCs w:val="22"/>
              </w:rPr>
              <w:t>0,00 €</w:t>
            </w:r>
          </w:p>
        </w:tc>
        <w:tc>
          <w:tcPr>
            <w:tcW w:w="1553" w:type="dxa"/>
            <w:tcBorders>
              <w:top w:val="single" w:sz="4" w:space="0" w:color="auto"/>
              <w:left w:val="single" w:sz="4" w:space="0" w:color="auto"/>
              <w:bottom w:val="single" w:sz="4" w:space="0" w:color="auto"/>
              <w:right w:val="single" w:sz="4" w:space="0" w:color="auto"/>
            </w:tcBorders>
          </w:tcPr>
          <w:p w14:paraId="12D1A9BD" w14:textId="122A7A28" w:rsidR="00D566F0" w:rsidRDefault="00D566F0" w:rsidP="00174814">
            <w:pPr>
              <w:pStyle w:val="Corpsdetexte"/>
              <w:tabs>
                <w:tab w:val="left" w:pos="3000"/>
              </w:tabs>
              <w:spacing w:before="120" w:after="120"/>
              <w:jc w:val="center"/>
              <w:rPr>
                <w:rFonts w:ascii="Times New Roman" w:hAnsi="Times New Roman"/>
                <w:iCs/>
                <w:sz w:val="22"/>
                <w:szCs w:val="22"/>
              </w:rPr>
            </w:pPr>
            <w:proofErr w:type="gramStart"/>
            <w:r>
              <w:rPr>
                <w:rFonts w:ascii="Times New Roman" w:hAnsi="Times New Roman"/>
                <w:iCs/>
                <w:sz w:val="22"/>
                <w:szCs w:val="22"/>
              </w:rPr>
              <w:t>non</w:t>
            </w:r>
            <w:proofErr w:type="gramEnd"/>
          </w:p>
        </w:tc>
      </w:tr>
      <w:bookmarkEnd w:id="10"/>
    </w:tbl>
    <w:p w14:paraId="25166728" w14:textId="77777777" w:rsidR="008A735C" w:rsidRPr="00337FAF" w:rsidRDefault="008A735C" w:rsidP="008A735C">
      <w:pPr>
        <w:contextualSpacing/>
        <w:jc w:val="both"/>
        <w:rPr>
          <w:rFonts w:ascii="Times New Roman" w:hAnsi="Times New Roman"/>
          <w:color w:val="FF6699"/>
        </w:rPr>
      </w:pPr>
    </w:p>
    <w:p w14:paraId="678030C9" w14:textId="77777777" w:rsidR="008A735C" w:rsidRPr="00337FAF" w:rsidRDefault="008A735C" w:rsidP="008A735C">
      <w:pPr>
        <w:spacing w:after="0"/>
        <w:jc w:val="both"/>
        <w:rPr>
          <w:rFonts w:ascii="Times New Roman" w:hAnsi="Times New Roman"/>
        </w:rPr>
      </w:pPr>
      <w:r w:rsidRPr="00337FAF">
        <w:rPr>
          <w:rFonts w:ascii="Times New Roman" w:hAnsi="Times New Roman"/>
        </w:rPr>
        <w:t>Les candidats peuvent soumissionner pour un ou plusieurs lots.</w:t>
      </w:r>
      <w:r w:rsidRPr="00337FAF">
        <w:rPr>
          <w:rFonts w:ascii="Times New Roman" w:hAnsi="Times New Roman"/>
          <w:color w:val="339933"/>
        </w:rPr>
        <w:t xml:space="preserve"> </w:t>
      </w:r>
      <w:r w:rsidRPr="00337FAF">
        <w:rPr>
          <w:rFonts w:ascii="Times New Roman" w:hAnsi="Times New Roman"/>
        </w:rPr>
        <w:t xml:space="preserve">Un maximum de </w:t>
      </w:r>
      <w:r>
        <w:rPr>
          <w:rFonts w:ascii="Times New Roman" w:hAnsi="Times New Roman"/>
        </w:rPr>
        <w:t>1</w:t>
      </w:r>
      <w:r w:rsidRPr="00337FAF">
        <w:rPr>
          <w:rFonts w:ascii="Times New Roman" w:hAnsi="Times New Roman"/>
        </w:rPr>
        <w:t xml:space="preserve"> lot sera attribué à chaque candidat, dans les conditions de l’article 6.3 du présent règlement de la consultation. Dans le cas où les candidats n’auraient pas la capacité de réaliser la totalité des lots auxquels ils ont soumissionné, ils indiqueront le nombre maximum de lots qu’ils souhaitent se voir attribuer, ainsi que l’ordre de préférence.</w:t>
      </w:r>
    </w:p>
    <w:p w14:paraId="7833F935" w14:textId="05DEDC22" w:rsidR="00711965" w:rsidRPr="00337FAF" w:rsidRDefault="00536DB8" w:rsidP="00711965">
      <w:pPr>
        <w:pStyle w:val="Titre2"/>
        <w:rPr>
          <w:rFonts w:ascii="Times New Roman" w:hAnsi="Times New Roman"/>
          <w:sz w:val="22"/>
          <w:szCs w:val="22"/>
        </w:rPr>
      </w:pPr>
      <w:bookmarkStart w:id="11" w:name="_Toc242342377"/>
      <w:r w:rsidRPr="00337FAF">
        <w:rPr>
          <w:rFonts w:ascii="Times New Roman" w:hAnsi="Times New Roman"/>
          <w:sz w:val="22"/>
          <w:szCs w:val="22"/>
        </w:rPr>
        <w:t>4.</w:t>
      </w:r>
      <w:r w:rsidR="008A735C">
        <w:rPr>
          <w:rFonts w:ascii="Times New Roman" w:hAnsi="Times New Roman"/>
          <w:sz w:val="22"/>
          <w:szCs w:val="22"/>
        </w:rPr>
        <w:t>4</w:t>
      </w:r>
      <w:r w:rsidR="00A53025" w:rsidRPr="00337FAF">
        <w:rPr>
          <w:rFonts w:ascii="Times New Roman" w:hAnsi="Times New Roman"/>
          <w:sz w:val="22"/>
          <w:szCs w:val="22"/>
        </w:rPr>
        <w:t xml:space="preserve"> </w:t>
      </w:r>
      <w:r w:rsidR="008057CF" w:rsidRPr="00337FAF">
        <w:rPr>
          <w:rFonts w:ascii="Times New Roman" w:hAnsi="Times New Roman"/>
          <w:sz w:val="22"/>
          <w:szCs w:val="22"/>
        </w:rPr>
        <w:t>–</w:t>
      </w:r>
      <w:r w:rsidRPr="00337FAF">
        <w:rPr>
          <w:rFonts w:ascii="Times New Roman" w:hAnsi="Times New Roman"/>
          <w:sz w:val="22"/>
          <w:szCs w:val="22"/>
        </w:rPr>
        <w:t xml:space="preserve"> </w:t>
      </w:r>
      <w:r w:rsidR="00203DF5" w:rsidRPr="00337FAF">
        <w:rPr>
          <w:rFonts w:ascii="Times New Roman" w:hAnsi="Times New Roman"/>
          <w:sz w:val="22"/>
          <w:szCs w:val="22"/>
        </w:rPr>
        <w:t>Variantes</w:t>
      </w:r>
      <w:bookmarkEnd w:id="11"/>
      <w:r w:rsidR="008057CF" w:rsidRPr="00337FAF">
        <w:rPr>
          <w:rFonts w:ascii="Times New Roman" w:hAnsi="Times New Roman"/>
          <w:sz w:val="22"/>
          <w:szCs w:val="22"/>
        </w:rPr>
        <w:t xml:space="preserve"> </w:t>
      </w:r>
    </w:p>
    <w:p w14:paraId="134EB1D3" w14:textId="77777777" w:rsidR="00536DB8" w:rsidRPr="00337FAF" w:rsidRDefault="00536DB8" w:rsidP="004D2F63">
      <w:pPr>
        <w:jc w:val="both"/>
        <w:rPr>
          <w:rFonts w:ascii="Times New Roman" w:hAnsi="Times New Roman"/>
        </w:rPr>
      </w:pPr>
      <w:r w:rsidRPr="00337FAF">
        <w:rPr>
          <w:rFonts w:ascii="Times New Roman" w:hAnsi="Times New Roman"/>
        </w:rPr>
        <w:t xml:space="preserve">Les variantes ne sont pas autorisées. </w:t>
      </w:r>
    </w:p>
    <w:p w14:paraId="24DC2002" w14:textId="52F4DDA7" w:rsidR="00142A44" w:rsidRPr="00337FAF" w:rsidRDefault="00142A44" w:rsidP="00142A44">
      <w:pPr>
        <w:pStyle w:val="Titre2"/>
        <w:rPr>
          <w:rFonts w:ascii="Times New Roman" w:hAnsi="Times New Roman"/>
          <w:sz w:val="22"/>
          <w:szCs w:val="22"/>
        </w:rPr>
      </w:pPr>
      <w:bookmarkStart w:id="12" w:name="_Toc170203167"/>
      <w:bookmarkStart w:id="13" w:name="_Toc242342378"/>
      <w:r w:rsidRPr="00337FAF">
        <w:rPr>
          <w:rFonts w:ascii="Times New Roman" w:hAnsi="Times New Roman"/>
          <w:sz w:val="22"/>
          <w:szCs w:val="22"/>
        </w:rPr>
        <w:t>4.</w:t>
      </w:r>
      <w:r w:rsidR="008A735C">
        <w:rPr>
          <w:rFonts w:ascii="Times New Roman" w:hAnsi="Times New Roman"/>
          <w:sz w:val="22"/>
          <w:szCs w:val="22"/>
        </w:rPr>
        <w:t>5</w:t>
      </w:r>
      <w:r w:rsidRPr="00337FAF">
        <w:rPr>
          <w:rFonts w:ascii="Times New Roman" w:hAnsi="Times New Roman"/>
          <w:sz w:val="22"/>
          <w:szCs w:val="22"/>
        </w:rPr>
        <w:t xml:space="preserve"> - Prestations similaires</w:t>
      </w:r>
      <w:bookmarkEnd w:id="13"/>
      <w:r w:rsidRPr="00337FAF">
        <w:rPr>
          <w:rFonts w:ascii="Times New Roman" w:hAnsi="Times New Roman"/>
          <w:sz w:val="22"/>
          <w:szCs w:val="22"/>
        </w:rPr>
        <w:t xml:space="preserve"> </w:t>
      </w:r>
      <w:bookmarkEnd w:id="12"/>
    </w:p>
    <w:p w14:paraId="2BC4BE2D" w14:textId="77777777" w:rsidR="00142A44" w:rsidRPr="00337FAF" w:rsidRDefault="00142A44" w:rsidP="00142A44">
      <w:pPr>
        <w:jc w:val="both"/>
        <w:rPr>
          <w:rFonts w:ascii="Times New Roman" w:hAnsi="Times New Roman"/>
        </w:rPr>
      </w:pPr>
      <w:r w:rsidRPr="00337FAF">
        <w:rPr>
          <w:rFonts w:ascii="Times New Roman" w:hAnsi="Times New Roman"/>
        </w:rPr>
        <w:t>Le pouvoir adjudicateur se garde la possibilité de recourir à une procédure sans publicité ni mise en concurrence préalables ayant pour objet la réalisation de prestations similaires, au sens de l’article R. 2122-7 du Code de la commande publique.</w:t>
      </w:r>
    </w:p>
    <w:p w14:paraId="35C088D5" w14:textId="617814C6" w:rsidR="00925532" w:rsidRPr="00337FAF" w:rsidRDefault="00925532" w:rsidP="00925532">
      <w:pPr>
        <w:pStyle w:val="Titre2"/>
        <w:rPr>
          <w:rFonts w:ascii="Times New Roman" w:hAnsi="Times New Roman"/>
          <w:sz w:val="22"/>
          <w:szCs w:val="22"/>
        </w:rPr>
      </w:pPr>
      <w:bookmarkStart w:id="14" w:name="_Hlk170807397"/>
      <w:bookmarkStart w:id="15" w:name="_Toc242342379"/>
      <w:r w:rsidRPr="00337FAF">
        <w:rPr>
          <w:rFonts w:ascii="Times New Roman" w:hAnsi="Times New Roman"/>
          <w:sz w:val="22"/>
          <w:szCs w:val="22"/>
        </w:rPr>
        <w:t>4.</w:t>
      </w:r>
      <w:r w:rsidR="008A735C">
        <w:rPr>
          <w:rFonts w:ascii="Times New Roman" w:hAnsi="Times New Roman"/>
          <w:sz w:val="22"/>
          <w:szCs w:val="22"/>
        </w:rPr>
        <w:t>6</w:t>
      </w:r>
      <w:r w:rsidR="00A53025" w:rsidRPr="00337FAF">
        <w:rPr>
          <w:rFonts w:ascii="Times New Roman" w:hAnsi="Times New Roman"/>
          <w:sz w:val="22"/>
          <w:szCs w:val="22"/>
        </w:rPr>
        <w:t xml:space="preserve"> </w:t>
      </w:r>
      <w:r w:rsidRPr="00337FAF">
        <w:rPr>
          <w:rFonts w:ascii="Times New Roman" w:hAnsi="Times New Roman"/>
          <w:sz w:val="22"/>
          <w:szCs w:val="22"/>
        </w:rPr>
        <w:t>- Informations financière</w:t>
      </w:r>
      <w:r w:rsidR="004E3B2E" w:rsidRPr="00337FAF">
        <w:rPr>
          <w:rFonts w:ascii="Times New Roman" w:hAnsi="Times New Roman"/>
          <w:sz w:val="22"/>
          <w:szCs w:val="22"/>
        </w:rPr>
        <w:t>s</w:t>
      </w:r>
      <w:bookmarkEnd w:id="15"/>
      <w:r w:rsidRPr="00337FAF">
        <w:rPr>
          <w:rFonts w:ascii="Times New Roman" w:hAnsi="Times New Roman"/>
          <w:sz w:val="22"/>
          <w:szCs w:val="22"/>
        </w:rPr>
        <w:t xml:space="preserve"> </w:t>
      </w:r>
    </w:p>
    <w:p w14:paraId="364E2DF8" w14:textId="7A530260" w:rsidR="00FE1D40" w:rsidRPr="00337FAF" w:rsidRDefault="00896A29" w:rsidP="00626ABF">
      <w:pPr>
        <w:jc w:val="both"/>
        <w:rPr>
          <w:rFonts w:ascii="Times New Roman" w:hAnsi="Times New Roman"/>
          <w:color w:val="0000CC"/>
        </w:rPr>
      </w:pPr>
      <w:r w:rsidRPr="00337FAF">
        <w:rPr>
          <w:rFonts w:ascii="Times New Roman" w:hAnsi="Times New Roman"/>
        </w:rPr>
        <w:t xml:space="preserve">AVANCE - </w:t>
      </w:r>
      <w:r w:rsidR="008A735C" w:rsidRPr="00952DC6">
        <w:rPr>
          <w:rFonts w:ascii="Times New Roman" w:hAnsi="Times New Roman"/>
        </w:rPr>
        <w:t>Le présent marché propose le versement d’une avance, correspondant à 30 % du montant du marché, sans demande de garantie pour la part inférieure ou égale à 60 000</w:t>
      </w:r>
      <w:r w:rsidR="00CD31DC">
        <w:rPr>
          <w:rFonts w:ascii="Times New Roman" w:hAnsi="Times New Roman"/>
        </w:rPr>
        <w:t xml:space="preserve"> </w:t>
      </w:r>
      <w:r w:rsidR="008A735C" w:rsidRPr="00952DC6">
        <w:rPr>
          <w:rFonts w:ascii="Times New Roman" w:hAnsi="Times New Roman"/>
        </w:rPr>
        <w:t>€.</w:t>
      </w:r>
    </w:p>
    <w:bookmarkEnd w:id="14"/>
    <w:p w14:paraId="70464DB8" w14:textId="5F4574F3" w:rsidR="004A261B" w:rsidRPr="00337FAF" w:rsidRDefault="00896A29" w:rsidP="002F01C2">
      <w:pPr>
        <w:jc w:val="both"/>
        <w:rPr>
          <w:rFonts w:ascii="Times New Roman" w:hAnsi="Times New Roman"/>
        </w:rPr>
      </w:pPr>
      <w:r w:rsidRPr="00337FAF">
        <w:rPr>
          <w:rFonts w:ascii="Times New Roman" w:hAnsi="Times New Roman"/>
        </w:rPr>
        <w:t xml:space="preserve">FORME DU PRIX - </w:t>
      </w:r>
      <w:r w:rsidR="008A735C" w:rsidRPr="00952DC6">
        <w:rPr>
          <w:rFonts w:ascii="Times New Roman" w:hAnsi="Times New Roman"/>
        </w:rPr>
        <w:t>Les prix du marché sont assortis d’une clause de révision.</w:t>
      </w:r>
    </w:p>
    <w:p w14:paraId="542088C0" w14:textId="6FB91059" w:rsidR="00925532" w:rsidRPr="00337FAF" w:rsidRDefault="00925532" w:rsidP="00925532">
      <w:pPr>
        <w:pStyle w:val="Titre2"/>
        <w:rPr>
          <w:rFonts w:ascii="Times New Roman" w:hAnsi="Times New Roman"/>
          <w:sz w:val="22"/>
          <w:szCs w:val="22"/>
        </w:rPr>
      </w:pPr>
      <w:bookmarkStart w:id="16" w:name="_Toc242342380"/>
      <w:r w:rsidRPr="00337FAF">
        <w:rPr>
          <w:rFonts w:ascii="Times New Roman" w:hAnsi="Times New Roman"/>
          <w:sz w:val="22"/>
          <w:szCs w:val="22"/>
        </w:rPr>
        <w:t>4.</w:t>
      </w:r>
      <w:r w:rsidR="008A735C">
        <w:rPr>
          <w:rFonts w:ascii="Times New Roman" w:hAnsi="Times New Roman"/>
          <w:sz w:val="22"/>
          <w:szCs w:val="22"/>
        </w:rPr>
        <w:t>7</w:t>
      </w:r>
      <w:r w:rsidR="00A53025" w:rsidRPr="00337FAF">
        <w:rPr>
          <w:rFonts w:ascii="Times New Roman" w:hAnsi="Times New Roman"/>
          <w:sz w:val="22"/>
          <w:szCs w:val="22"/>
        </w:rPr>
        <w:t xml:space="preserve"> </w:t>
      </w:r>
      <w:r w:rsidRPr="00337FAF">
        <w:rPr>
          <w:rFonts w:ascii="Times New Roman" w:hAnsi="Times New Roman"/>
          <w:sz w:val="22"/>
          <w:szCs w:val="22"/>
        </w:rPr>
        <w:t>- Conservation des données</w:t>
      </w:r>
      <w:bookmarkEnd w:id="16"/>
      <w:r w:rsidRPr="00337FAF">
        <w:rPr>
          <w:rFonts w:ascii="Times New Roman" w:hAnsi="Times New Roman"/>
          <w:sz w:val="22"/>
          <w:szCs w:val="22"/>
        </w:rPr>
        <w:t xml:space="preserve"> </w:t>
      </w:r>
    </w:p>
    <w:p w14:paraId="7F2AFFCB" w14:textId="77777777" w:rsidR="006511CD" w:rsidRPr="00337FAF" w:rsidRDefault="006511CD" w:rsidP="006511CD">
      <w:pPr>
        <w:pStyle w:val="Sansinterligne"/>
        <w:jc w:val="both"/>
        <w:rPr>
          <w:rFonts w:ascii="Times New Roman" w:hAnsi="Times New Roman"/>
        </w:rPr>
      </w:pPr>
      <w:r w:rsidRPr="00337FAF">
        <w:rPr>
          <w:rFonts w:ascii="Times New Roman" w:hAnsi="Times New Roman"/>
        </w:rPr>
        <w:t xml:space="preserve">En qualité de </w:t>
      </w:r>
      <w:r w:rsidR="000674A3" w:rsidRPr="00337FAF">
        <w:rPr>
          <w:rFonts w:ascii="Times New Roman" w:hAnsi="Times New Roman"/>
        </w:rPr>
        <w:t xml:space="preserve">candidat </w:t>
      </w:r>
      <w:r w:rsidRPr="00337FAF">
        <w:rPr>
          <w:rFonts w:ascii="Times New Roman" w:hAnsi="Times New Roman"/>
        </w:rPr>
        <w:t xml:space="preserve">au présent marché et en application de la loi du 6 janvier 1978 modifiée, relative à l'informatique, aux fichiers et aux libertés et du Règlement Général sur la Protection des Données du 27 avril 2016 (dit « RGPD »), le Département de La Réunion vous informe qu’il collecte des données personnelles vous concernant. </w:t>
      </w:r>
    </w:p>
    <w:p w14:paraId="2FA40AFB" w14:textId="67138E34" w:rsidR="00900670" w:rsidRPr="00337FAF" w:rsidRDefault="006511CD" w:rsidP="006511CD">
      <w:pPr>
        <w:pStyle w:val="Sansinterligne"/>
        <w:jc w:val="both"/>
        <w:rPr>
          <w:rFonts w:ascii="Times New Roman" w:hAnsi="Times New Roman"/>
        </w:rPr>
      </w:pPr>
      <w:r w:rsidRPr="00337FAF">
        <w:rPr>
          <w:rFonts w:ascii="Times New Roman" w:hAnsi="Times New Roman"/>
        </w:rPr>
        <w:t xml:space="preserve">Les données sont utilisées pour le traitement </w:t>
      </w:r>
      <w:r w:rsidR="00900670" w:rsidRPr="00337FAF">
        <w:rPr>
          <w:rFonts w:ascii="Times New Roman" w:hAnsi="Times New Roman"/>
        </w:rPr>
        <w:t>lié à la passation du présent marché public</w:t>
      </w:r>
      <w:r w:rsidRPr="00337FAF">
        <w:rPr>
          <w:rFonts w:ascii="Times New Roman" w:hAnsi="Times New Roman"/>
        </w:rPr>
        <w:t xml:space="preserve">. La base légale de ce traitement est l’exécution des mesures précontractuelles et à l’établissement de la relation contractuelle. Des données personnelles vous concernant sont accessibles en interne par les agents habilités du Département. Les candidatures et les offres ainsi que les documents relatifs à la procédure de passation de l’avis d’appel public à concurrence sont conservés par la collectivité pendant 5 ans. </w:t>
      </w:r>
      <w:r w:rsidR="00900670" w:rsidRPr="00337FAF">
        <w:rPr>
          <w:rFonts w:ascii="Times New Roman" w:hAnsi="Times New Roman"/>
        </w:rPr>
        <w:t xml:space="preserve">Les pièces constitutives du marché sont conservées pendant une durée minimale de </w:t>
      </w:r>
      <w:r w:rsidR="008A735C">
        <w:rPr>
          <w:rFonts w:ascii="Times New Roman" w:hAnsi="Times New Roman"/>
        </w:rPr>
        <w:t>dix</w:t>
      </w:r>
      <w:r w:rsidR="00900670" w:rsidRPr="00337FAF">
        <w:rPr>
          <w:rFonts w:ascii="Times New Roman" w:hAnsi="Times New Roman"/>
        </w:rPr>
        <w:t xml:space="preserve"> ans pour les marchés de fournitures</w:t>
      </w:r>
      <w:r w:rsidR="00FB4E4A">
        <w:rPr>
          <w:rFonts w:ascii="Times New Roman" w:hAnsi="Times New Roman"/>
        </w:rPr>
        <w:t xml:space="preserve">, </w:t>
      </w:r>
      <w:r w:rsidR="00900670" w:rsidRPr="00337FAF">
        <w:rPr>
          <w:rFonts w:ascii="Times New Roman" w:hAnsi="Times New Roman"/>
        </w:rPr>
        <w:t>de services</w:t>
      </w:r>
      <w:r w:rsidR="00FB4E4A">
        <w:rPr>
          <w:rFonts w:ascii="Times New Roman" w:hAnsi="Times New Roman"/>
        </w:rPr>
        <w:t xml:space="preserve"> et de prestations intellectuelles</w:t>
      </w:r>
      <w:r w:rsidR="00900670" w:rsidRPr="00337FAF">
        <w:rPr>
          <w:rFonts w:ascii="Times New Roman" w:hAnsi="Times New Roman"/>
        </w:rPr>
        <w:t xml:space="preserve"> </w:t>
      </w:r>
      <w:r w:rsidR="008A735C" w:rsidRPr="008A735C">
        <w:rPr>
          <w:rFonts w:ascii="Times New Roman" w:hAnsi="Times New Roman"/>
        </w:rPr>
        <w:t xml:space="preserve">cofinancés par l’Union européenne </w:t>
      </w:r>
      <w:r w:rsidR="00900670" w:rsidRPr="00337FAF">
        <w:rPr>
          <w:rFonts w:ascii="Times New Roman" w:hAnsi="Times New Roman"/>
        </w:rPr>
        <w:t xml:space="preserve">à compter de la fin de l'exécution du marché. </w:t>
      </w:r>
    </w:p>
    <w:p w14:paraId="4345F8F4" w14:textId="77777777" w:rsidR="006511CD" w:rsidRPr="00337FAF" w:rsidRDefault="006511CD" w:rsidP="006511CD">
      <w:pPr>
        <w:pStyle w:val="Sansinterligne"/>
        <w:jc w:val="both"/>
        <w:rPr>
          <w:rFonts w:ascii="Times New Roman" w:hAnsi="Times New Roman"/>
        </w:rPr>
      </w:pPr>
      <w:r w:rsidRPr="00337FAF">
        <w:rPr>
          <w:rFonts w:ascii="Times New Roman" w:hAnsi="Times New Roman"/>
        </w:rPr>
        <w:t xml:space="preserve">Vous pouvez accéder aux données vous concernant, demander à les rectifier ou à les effacer ou exercer votre droit à la limitation de traitement. Pour exercer ces droits ou pour toute question sur le traitement de vos données, vous pouvez contacter notre délégué à la protection des données par mail : </w:t>
      </w:r>
      <w:hyperlink r:id="rId11" w:history="1">
        <w:r w:rsidRPr="00337FAF">
          <w:rPr>
            <w:rStyle w:val="Lienhypertexte"/>
            <w:rFonts w:ascii="Times New Roman" w:hAnsi="Times New Roman"/>
          </w:rPr>
          <w:t>dpo@cg974.fr</w:t>
        </w:r>
      </w:hyperlink>
      <w:r w:rsidRPr="00337FAF">
        <w:rPr>
          <w:rFonts w:ascii="Times New Roman" w:hAnsi="Times New Roman"/>
        </w:rPr>
        <w:t xml:space="preserve"> </w:t>
      </w:r>
    </w:p>
    <w:p w14:paraId="6E6C8433" w14:textId="77777777" w:rsidR="006511CD" w:rsidRPr="00337FAF" w:rsidRDefault="006511CD" w:rsidP="006511CD">
      <w:pPr>
        <w:pStyle w:val="Sansinterligne"/>
        <w:jc w:val="both"/>
        <w:rPr>
          <w:rFonts w:ascii="Times New Roman" w:hAnsi="Times New Roman"/>
        </w:rPr>
      </w:pPr>
      <w:r w:rsidRPr="00337FAF">
        <w:rPr>
          <w:rFonts w:ascii="Times New Roman" w:hAnsi="Times New Roman"/>
        </w:rPr>
        <w:t xml:space="preserve">Si vous estimez, après nous avoir contactés, que vos droits « Informatique et Libertés » ne sont pas respectés, vous pouvez adresser une réclamation à la CNIL : </w:t>
      </w:r>
      <w:hyperlink r:id="rId12" w:history="1">
        <w:r w:rsidRPr="00337FAF">
          <w:rPr>
            <w:rStyle w:val="Lienhypertexte"/>
            <w:rFonts w:ascii="Times New Roman" w:hAnsi="Times New Roman"/>
          </w:rPr>
          <w:t>https://www.cnil.fr/fr/plaintes</w:t>
        </w:r>
      </w:hyperlink>
      <w:r w:rsidRPr="00337FAF">
        <w:rPr>
          <w:rFonts w:ascii="Times New Roman" w:hAnsi="Times New Roman"/>
        </w:rPr>
        <w:t xml:space="preserve"> </w:t>
      </w:r>
    </w:p>
    <w:p w14:paraId="54189761" w14:textId="4AFA14AB" w:rsidR="002F01C2" w:rsidRPr="00337FAF" w:rsidRDefault="002F01C2" w:rsidP="002F01C2">
      <w:pPr>
        <w:pStyle w:val="Titre2"/>
        <w:rPr>
          <w:rFonts w:ascii="Times New Roman" w:hAnsi="Times New Roman"/>
          <w:sz w:val="22"/>
          <w:szCs w:val="22"/>
        </w:rPr>
      </w:pPr>
      <w:bookmarkStart w:id="17" w:name="_Toc242342381"/>
      <w:r w:rsidRPr="00337FAF">
        <w:rPr>
          <w:rFonts w:ascii="Times New Roman" w:hAnsi="Times New Roman"/>
          <w:sz w:val="22"/>
          <w:szCs w:val="22"/>
        </w:rPr>
        <w:t>4.</w:t>
      </w:r>
      <w:r w:rsidR="008A735C">
        <w:rPr>
          <w:rFonts w:ascii="Times New Roman" w:hAnsi="Times New Roman"/>
          <w:sz w:val="22"/>
          <w:szCs w:val="22"/>
        </w:rPr>
        <w:t>8</w:t>
      </w:r>
      <w:r w:rsidR="00A53025" w:rsidRPr="00337FAF">
        <w:rPr>
          <w:rFonts w:ascii="Times New Roman" w:hAnsi="Times New Roman"/>
          <w:sz w:val="22"/>
          <w:szCs w:val="22"/>
        </w:rPr>
        <w:t xml:space="preserve"> </w:t>
      </w:r>
      <w:r w:rsidRPr="00337FAF">
        <w:rPr>
          <w:rFonts w:ascii="Times New Roman" w:hAnsi="Times New Roman"/>
          <w:sz w:val="22"/>
          <w:szCs w:val="22"/>
        </w:rPr>
        <w:t>- Lieu d’exécution</w:t>
      </w:r>
      <w:bookmarkEnd w:id="17"/>
      <w:r w:rsidRPr="00337FAF">
        <w:rPr>
          <w:rFonts w:ascii="Times New Roman" w:hAnsi="Times New Roman"/>
          <w:sz w:val="22"/>
          <w:szCs w:val="22"/>
        </w:rPr>
        <w:t xml:space="preserve"> </w:t>
      </w:r>
    </w:p>
    <w:p w14:paraId="4E745202" w14:textId="3F4AA0C2" w:rsidR="00B54CDA" w:rsidRPr="00337FAF" w:rsidRDefault="006B54F6" w:rsidP="00B54CDA">
      <w:pPr>
        <w:rPr>
          <w:rFonts w:ascii="Times New Roman" w:hAnsi="Times New Roman"/>
        </w:rPr>
      </w:pPr>
      <w:r w:rsidRPr="00337FAF">
        <w:rPr>
          <w:rFonts w:ascii="Times New Roman" w:hAnsi="Times New Roman"/>
        </w:rPr>
        <w:t xml:space="preserve">Les prestations sont à réaliser sur le territoire de La Réunion </w:t>
      </w:r>
      <w:r w:rsidR="008A735C">
        <w:rPr>
          <w:rFonts w:ascii="Times New Roman" w:hAnsi="Times New Roman"/>
        </w:rPr>
        <w:t>(Commune de Salazie)</w:t>
      </w:r>
      <w:r w:rsidR="008A735C" w:rsidRPr="004F55DE">
        <w:rPr>
          <w:rFonts w:ascii="Times New Roman" w:hAnsi="Times New Roman"/>
        </w:rPr>
        <w:t>.</w:t>
      </w:r>
    </w:p>
    <w:p w14:paraId="5F7AF489" w14:textId="77777777" w:rsidR="00772684" w:rsidRPr="00337FAF" w:rsidRDefault="00772684" w:rsidP="00B54CDA">
      <w:pPr>
        <w:rPr>
          <w:rFonts w:ascii="Times New Roman" w:hAnsi="Times New Roman"/>
        </w:rPr>
      </w:pPr>
    </w:p>
    <w:p w14:paraId="0B04157F" w14:textId="77777777" w:rsidR="00772684" w:rsidRPr="00337FAF" w:rsidRDefault="00772684"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337FAF">
        <w:rPr>
          <w:rFonts w:ascii="Times New Roman" w:hAnsi="Times New Roman"/>
          <w:b/>
          <w:bCs/>
          <w:sz w:val="24"/>
        </w:rPr>
        <w:t>PARTIE 3 : DEROULE DE LA PROCEDURE</w:t>
      </w:r>
    </w:p>
    <w:p w14:paraId="36B967ED" w14:textId="77777777" w:rsidR="00203DF5" w:rsidRPr="00337FAF" w:rsidRDefault="00BD363A" w:rsidP="00203DF5">
      <w:pPr>
        <w:pStyle w:val="Titre1"/>
        <w:rPr>
          <w:rFonts w:ascii="Times New Roman" w:hAnsi="Times New Roman"/>
          <w:sz w:val="22"/>
          <w:szCs w:val="22"/>
          <w:u w:val="single"/>
          <w:lang w:val="fr-FR"/>
        </w:rPr>
      </w:pPr>
      <w:bookmarkStart w:id="18" w:name="_Toc242342382"/>
      <w:r w:rsidRPr="00337FAF">
        <w:rPr>
          <w:rFonts w:ascii="Times New Roman" w:hAnsi="Times New Roman"/>
          <w:sz w:val="22"/>
          <w:szCs w:val="22"/>
          <w:u w:val="single"/>
          <w:lang w:val="fr-FR"/>
        </w:rPr>
        <w:t xml:space="preserve">ARTICLE </w:t>
      </w:r>
      <w:r w:rsidR="00203DF5" w:rsidRPr="00337FAF">
        <w:rPr>
          <w:rFonts w:ascii="Times New Roman" w:hAnsi="Times New Roman"/>
          <w:sz w:val="22"/>
          <w:szCs w:val="22"/>
          <w:u w:val="single"/>
        </w:rPr>
        <w:t>5</w:t>
      </w:r>
      <w:r w:rsidRPr="00337FAF">
        <w:rPr>
          <w:rFonts w:ascii="Times New Roman" w:hAnsi="Times New Roman"/>
          <w:sz w:val="22"/>
          <w:szCs w:val="22"/>
          <w:u w:val="single"/>
          <w:lang w:val="fr-FR"/>
        </w:rPr>
        <w:t xml:space="preserve"> </w:t>
      </w:r>
      <w:r w:rsidR="00203DF5" w:rsidRPr="00337FAF">
        <w:rPr>
          <w:rFonts w:ascii="Times New Roman" w:hAnsi="Times New Roman"/>
          <w:sz w:val="22"/>
          <w:szCs w:val="22"/>
          <w:u w:val="single"/>
        </w:rPr>
        <w:t>- Conditions de participation</w:t>
      </w:r>
      <w:r w:rsidR="0016016C" w:rsidRPr="00337FAF">
        <w:rPr>
          <w:rFonts w:ascii="Times New Roman" w:hAnsi="Times New Roman"/>
          <w:sz w:val="22"/>
          <w:szCs w:val="22"/>
          <w:u w:val="single"/>
          <w:lang w:val="fr-FR"/>
        </w:rPr>
        <w:t xml:space="preserve"> à la consultation publique</w:t>
      </w:r>
      <w:bookmarkEnd w:id="18"/>
    </w:p>
    <w:p w14:paraId="01D4D12F" w14:textId="77777777" w:rsidR="00866A93" w:rsidRPr="00337FAF" w:rsidRDefault="00866A93" w:rsidP="00866A93">
      <w:pPr>
        <w:pStyle w:val="Titre2"/>
        <w:rPr>
          <w:rFonts w:ascii="Times New Roman" w:hAnsi="Times New Roman"/>
          <w:sz w:val="22"/>
          <w:szCs w:val="22"/>
        </w:rPr>
      </w:pPr>
      <w:bookmarkStart w:id="19" w:name="_Toc242342383"/>
      <w:r w:rsidRPr="00337FAF">
        <w:rPr>
          <w:rFonts w:ascii="Times New Roman" w:hAnsi="Times New Roman"/>
          <w:sz w:val="22"/>
          <w:szCs w:val="22"/>
        </w:rPr>
        <w:t>5.1</w:t>
      </w:r>
      <w:r w:rsidR="00A53025" w:rsidRPr="00337FAF">
        <w:rPr>
          <w:rFonts w:ascii="Times New Roman" w:hAnsi="Times New Roman"/>
          <w:sz w:val="22"/>
          <w:szCs w:val="22"/>
        </w:rPr>
        <w:t xml:space="preserve"> -</w:t>
      </w:r>
      <w:r w:rsidRPr="00337FAF">
        <w:rPr>
          <w:rFonts w:ascii="Times New Roman" w:hAnsi="Times New Roman"/>
          <w:sz w:val="22"/>
          <w:szCs w:val="22"/>
        </w:rPr>
        <w:t xml:space="preserve"> Conditions générales </w:t>
      </w:r>
      <w:r w:rsidR="0016016C" w:rsidRPr="00337FAF">
        <w:rPr>
          <w:rFonts w:ascii="Times New Roman" w:hAnsi="Times New Roman"/>
          <w:sz w:val="22"/>
          <w:szCs w:val="22"/>
        </w:rPr>
        <w:t>liées à la candidature</w:t>
      </w:r>
      <w:bookmarkEnd w:id="19"/>
      <w:r w:rsidRPr="00337FAF">
        <w:rPr>
          <w:rFonts w:ascii="Times New Roman" w:hAnsi="Times New Roman"/>
          <w:sz w:val="22"/>
          <w:szCs w:val="22"/>
        </w:rPr>
        <w:t xml:space="preserve"> </w:t>
      </w:r>
    </w:p>
    <w:p w14:paraId="5C69A2A2" w14:textId="77777777" w:rsidR="009C7EA4" w:rsidRPr="00337FAF" w:rsidRDefault="00552BDC" w:rsidP="009C7EA4">
      <w:pPr>
        <w:rPr>
          <w:rFonts w:ascii="Times New Roman" w:hAnsi="Times New Roman"/>
        </w:rPr>
      </w:pPr>
      <w:r w:rsidRPr="00337FAF">
        <w:rPr>
          <w:rFonts w:ascii="Times New Roman" w:hAnsi="Times New Roman"/>
        </w:rPr>
        <w:t xml:space="preserve">MOTIFS D’EXCLUSION - </w:t>
      </w:r>
      <w:r w:rsidR="009C7EA4" w:rsidRPr="00337FAF">
        <w:rPr>
          <w:rFonts w:ascii="Times New Roman" w:hAnsi="Times New Roman"/>
        </w:rPr>
        <w:t>Le candidat ne devra pas se trouver dans un des cas d’interdiction de soumissionner</w:t>
      </w:r>
      <w:r w:rsidR="00BB09CF" w:rsidRPr="00337FAF">
        <w:rPr>
          <w:rFonts w:ascii="Times New Roman" w:hAnsi="Times New Roman"/>
        </w:rPr>
        <w:t xml:space="preserve"> obligatoires</w:t>
      </w:r>
      <w:r w:rsidR="009C7EA4" w:rsidRPr="00337FAF">
        <w:rPr>
          <w:rFonts w:ascii="Times New Roman" w:hAnsi="Times New Roman"/>
        </w:rPr>
        <w:t xml:space="preserve"> mentionnés aux articles </w:t>
      </w:r>
      <w:r w:rsidR="00B17330" w:rsidRPr="00337FAF">
        <w:rPr>
          <w:rFonts w:ascii="Times New Roman" w:hAnsi="Times New Roman"/>
        </w:rPr>
        <w:t>L</w:t>
      </w:r>
      <w:r w:rsidR="002C2834" w:rsidRPr="00337FAF">
        <w:rPr>
          <w:rFonts w:ascii="Times New Roman" w:hAnsi="Times New Roman"/>
        </w:rPr>
        <w:t xml:space="preserve">. </w:t>
      </w:r>
      <w:r w:rsidR="00B17330" w:rsidRPr="00337FAF">
        <w:rPr>
          <w:rFonts w:ascii="Times New Roman" w:hAnsi="Times New Roman"/>
        </w:rPr>
        <w:t xml:space="preserve"> 2141-1 </w:t>
      </w:r>
      <w:r w:rsidR="002C2834" w:rsidRPr="00337FAF">
        <w:rPr>
          <w:rFonts w:ascii="Times New Roman" w:hAnsi="Times New Roman"/>
        </w:rPr>
        <w:t>à L. 2141-5</w:t>
      </w:r>
      <w:r w:rsidR="00B17330" w:rsidRPr="00337FAF">
        <w:rPr>
          <w:rFonts w:ascii="Times New Roman" w:hAnsi="Times New Roman"/>
        </w:rPr>
        <w:t xml:space="preserve"> du Code de la commande publique</w:t>
      </w:r>
      <w:r w:rsidR="002C2834" w:rsidRPr="00337FAF">
        <w:rPr>
          <w:rFonts w:ascii="Times New Roman" w:hAnsi="Times New Roman"/>
        </w:rPr>
        <w:t xml:space="preserve">. </w:t>
      </w:r>
    </w:p>
    <w:p w14:paraId="5B910149" w14:textId="77777777" w:rsidR="002C2834" w:rsidRPr="00337FAF" w:rsidRDefault="002C2834" w:rsidP="009A7EE4">
      <w:pPr>
        <w:jc w:val="both"/>
        <w:rPr>
          <w:rFonts w:ascii="Times New Roman" w:hAnsi="Times New Roman"/>
        </w:rPr>
      </w:pPr>
      <w:bookmarkStart w:id="20" w:name="_Hlk169771988"/>
      <w:r w:rsidRPr="00337FAF">
        <w:rPr>
          <w:rFonts w:ascii="Times New Roman" w:hAnsi="Times New Roman"/>
        </w:rPr>
        <w:t>Le candidat ne devra pas se trouver dans un des cas d’interdiction de soumissionner</w:t>
      </w:r>
      <w:r w:rsidR="00BB09CF" w:rsidRPr="00337FAF">
        <w:rPr>
          <w:rFonts w:ascii="Times New Roman" w:hAnsi="Times New Roman"/>
        </w:rPr>
        <w:t xml:space="preserve"> facultatives</w:t>
      </w:r>
      <w:r w:rsidRPr="00337FAF">
        <w:rPr>
          <w:rFonts w:ascii="Times New Roman" w:hAnsi="Times New Roman"/>
        </w:rPr>
        <w:t xml:space="preserve"> mentionnés aux articles L. 2141-7 à L. 2141-10 du Code de la Commande publique</w:t>
      </w:r>
      <w:r w:rsidR="009A7EE4" w:rsidRPr="00337FAF">
        <w:rPr>
          <w:rFonts w:ascii="Times New Roman" w:hAnsi="Times New Roman"/>
        </w:rPr>
        <w:t xml:space="preserve">, sauf à présenter des preuves qu'il a pris des mesures de nature à démontrer sa fiabilité et que sa participation à la procédure de passation du marché n'est pas susceptible de porter atteinte à l'égalité de traitement des candidats, au sens de l’article L. 2141-11 du Code de la commande publique. </w:t>
      </w:r>
    </w:p>
    <w:bookmarkEnd w:id="20"/>
    <w:p w14:paraId="74C0467D" w14:textId="09AE6A3F" w:rsidR="008A735C" w:rsidRPr="00E85B97" w:rsidRDefault="00552BDC" w:rsidP="008A735C">
      <w:pPr>
        <w:spacing w:after="0"/>
        <w:jc w:val="both"/>
        <w:rPr>
          <w:rFonts w:ascii="Times New Roman" w:hAnsi="Times New Roman"/>
        </w:rPr>
      </w:pPr>
      <w:r w:rsidRPr="00337FAF">
        <w:rPr>
          <w:rFonts w:ascii="Times New Roman" w:hAnsi="Times New Roman"/>
        </w:rPr>
        <w:t>CAPACITES -</w:t>
      </w:r>
      <w:r w:rsidRPr="00337FAF">
        <w:rPr>
          <w:rFonts w:ascii="Times New Roman" w:hAnsi="Times New Roman"/>
          <w:color w:val="FF6699"/>
        </w:rPr>
        <w:t xml:space="preserve"> </w:t>
      </w:r>
      <w:r w:rsidR="0031319F" w:rsidRPr="00337FAF">
        <w:rPr>
          <w:rFonts w:ascii="Times New Roman" w:hAnsi="Times New Roman"/>
        </w:rPr>
        <w:t xml:space="preserve">Conformément à l’article </w:t>
      </w:r>
      <w:r w:rsidR="00B17330" w:rsidRPr="00337FAF">
        <w:rPr>
          <w:rFonts w:ascii="Times New Roman" w:hAnsi="Times New Roman"/>
        </w:rPr>
        <w:t>R</w:t>
      </w:r>
      <w:r w:rsidR="00D60955" w:rsidRPr="00337FAF">
        <w:rPr>
          <w:rFonts w:ascii="Times New Roman" w:hAnsi="Times New Roman"/>
        </w:rPr>
        <w:t>.</w:t>
      </w:r>
      <w:r w:rsidR="00B17330" w:rsidRPr="00337FAF">
        <w:rPr>
          <w:rFonts w:ascii="Times New Roman" w:hAnsi="Times New Roman"/>
        </w:rPr>
        <w:t xml:space="preserve"> 2142-6 et suivants du Code de la commande publique, et R</w:t>
      </w:r>
      <w:r w:rsidR="00D60955" w:rsidRPr="00337FAF">
        <w:rPr>
          <w:rFonts w:ascii="Times New Roman" w:hAnsi="Times New Roman"/>
        </w:rPr>
        <w:t>.</w:t>
      </w:r>
      <w:r w:rsidR="00B17330" w:rsidRPr="00337FAF">
        <w:rPr>
          <w:rFonts w:ascii="Times New Roman" w:hAnsi="Times New Roman"/>
        </w:rPr>
        <w:t xml:space="preserve"> 2142-13 et suivants du même code</w:t>
      </w:r>
      <w:r w:rsidR="0031319F" w:rsidRPr="00337FAF">
        <w:rPr>
          <w:rFonts w:ascii="Times New Roman" w:hAnsi="Times New Roman"/>
        </w:rPr>
        <w:t>, l</w:t>
      </w:r>
      <w:r w:rsidR="00203DF5" w:rsidRPr="00337FAF">
        <w:rPr>
          <w:rFonts w:ascii="Times New Roman" w:hAnsi="Times New Roman"/>
        </w:rPr>
        <w:t xml:space="preserve">e candidat devra présenter des capacités </w:t>
      </w:r>
      <w:r w:rsidR="009A7EE4" w:rsidRPr="00337FAF">
        <w:rPr>
          <w:rFonts w:ascii="Times New Roman" w:hAnsi="Times New Roman"/>
        </w:rPr>
        <w:t xml:space="preserve">économiques et financières, ainsi que des capacités </w:t>
      </w:r>
      <w:r w:rsidR="00203DF5" w:rsidRPr="00337FAF">
        <w:rPr>
          <w:rFonts w:ascii="Times New Roman" w:hAnsi="Times New Roman"/>
        </w:rPr>
        <w:t>techniques</w:t>
      </w:r>
      <w:r w:rsidR="009A7EE4" w:rsidRPr="00337FAF">
        <w:rPr>
          <w:rFonts w:ascii="Times New Roman" w:hAnsi="Times New Roman"/>
        </w:rPr>
        <w:t xml:space="preserve"> et </w:t>
      </w:r>
      <w:r w:rsidR="00203DF5" w:rsidRPr="00337FAF">
        <w:rPr>
          <w:rFonts w:ascii="Times New Roman" w:hAnsi="Times New Roman"/>
        </w:rPr>
        <w:t xml:space="preserve">professionnelles en rapport avec </w:t>
      </w:r>
      <w:r w:rsidR="009C7EA4" w:rsidRPr="00337FAF">
        <w:rPr>
          <w:rFonts w:ascii="Times New Roman" w:hAnsi="Times New Roman"/>
        </w:rPr>
        <w:t>l</w:t>
      </w:r>
      <w:r w:rsidR="009A7EE4" w:rsidRPr="00337FAF">
        <w:rPr>
          <w:rFonts w:ascii="Times New Roman" w:hAnsi="Times New Roman"/>
        </w:rPr>
        <w:t>’objet du</w:t>
      </w:r>
      <w:r w:rsidR="009C7EA4" w:rsidRPr="00337FAF">
        <w:rPr>
          <w:rFonts w:ascii="Times New Roman" w:hAnsi="Times New Roman"/>
        </w:rPr>
        <w:t xml:space="preserve"> présent marché ou les lots auxquels le candidat soumissionne</w:t>
      </w:r>
      <w:r w:rsidR="00203DF5" w:rsidRPr="00337FAF">
        <w:rPr>
          <w:rFonts w:ascii="Times New Roman" w:hAnsi="Times New Roman"/>
        </w:rPr>
        <w:t xml:space="preserve">. </w:t>
      </w:r>
    </w:p>
    <w:p w14:paraId="0F5D1203" w14:textId="77777777" w:rsidR="008A735C" w:rsidRPr="00E85B97" w:rsidRDefault="008A735C" w:rsidP="008A735C">
      <w:pPr>
        <w:pStyle w:val="Paragraphedeliste"/>
        <w:numPr>
          <w:ilvl w:val="0"/>
          <w:numId w:val="31"/>
        </w:numPr>
        <w:jc w:val="both"/>
        <w:rPr>
          <w:rFonts w:ascii="Times New Roman" w:hAnsi="Times New Roman"/>
          <w:color w:val="FF6699"/>
        </w:rPr>
      </w:pPr>
      <w:r w:rsidRPr="00E85B97">
        <w:rPr>
          <w:rFonts w:ascii="Times New Roman" w:hAnsi="Times New Roman"/>
          <w:u w:val="single"/>
        </w:rPr>
        <w:t>Capacités techniques et professionnelles</w:t>
      </w:r>
      <w:r w:rsidRPr="00E85B97">
        <w:rPr>
          <w:rFonts w:ascii="Times New Roman" w:hAnsi="Times New Roman"/>
        </w:rPr>
        <w:t> :</w:t>
      </w:r>
      <w:r w:rsidRPr="00E85B97">
        <w:rPr>
          <w:rFonts w:ascii="Times New Roman" w:hAnsi="Times New Roman"/>
          <w:color w:val="0000CC"/>
        </w:rPr>
        <w:t xml:space="preserve"> </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31"/>
        <w:gridCol w:w="12"/>
        <w:gridCol w:w="8396"/>
      </w:tblGrid>
      <w:tr w:rsidR="008A735C" w:rsidRPr="00E85B97" w14:paraId="050203CD" w14:textId="77777777" w:rsidTr="00174814">
        <w:trPr>
          <w:tblHeader/>
        </w:trPr>
        <w:tc>
          <w:tcPr>
            <w:tcW w:w="1231" w:type="dxa"/>
            <w:tcBorders>
              <w:top w:val="single" w:sz="4" w:space="0" w:color="000000"/>
              <w:left w:val="single" w:sz="4" w:space="0" w:color="000000"/>
              <w:bottom w:val="single" w:sz="4" w:space="0" w:color="000000"/>
              <w:right w:val="single" w:sz="4" w:space="0" w:color="000000"/>
            </w:tcBorders>
            <w:vAlign w:val="center"/>
            <w:hideMark/>
          </w:tcPr>
          <w:p w14:paraId="0088C673" w14:textId="77777777" w:rsidR="008A735C" w:rsidRPr="00E85B97" w:rsidRDefault="008A735C" w:rsidP="00174814">
            <w:pPr>
              <w:jc w:val="center"/>
              <w:rPr>
                <w:rFonts w:ascii="Times New Roman" w:hAnsi="Times New Roman"/>
                <w:b/>
              </w:rPr>
            </w:pPr>
            <w:r w:rsidRPr="00E85B97">
              <w:rPr>
                <w:rFonts w:ascii="Times New Roman" w:hAnsi="Times New Roman"/>
                <w:b/>
              </w:rPr>
              <w:t>Lot concerné</w:t>
            </w:r>
          </w:p>
        </w:tc>
        <w:tc>
          <w:tcPr>
            <w:tcW w:w="8408" w:type="dxa"/>
            <w:gridSpan w:val="2"/>
            <w:tcBorders>
              <w:top w:val="single" w:sz="4" w:space="0" w:color="000000"/>
              <w:left w:val="single" w:sz="4" w:space="0" w:color="000000"/>
              <w:bottom w:val="single" w:sz="4" w:space="0" w:color="000000"/>
              <w:right w:val="single" w:sz="4" w:space="0" w:color="000000"/>
            </w:tcBorders>
            <w:vAlign w:val="center"/>
            <w:hideMark/>
          </w:tcPr>
          <w:p w14:paraId="1A31D696" w14:textId="77777777" w:rsidR="008A735C" w:rsidRPr="00E85B97" w:rsidRDefault="008A735C" w:rsidP="00174814">
            <w:pPr>
              <w:jc w:val="center"/>
              <w:rPr>
                <w:rFonts w:ascii="Times New Roman" w:hAnsi="Times New Roman"/>
                <w:b/>
              </w:rPr>
            </w:pPr>
            <w:r w:rsidRPr="00E85B97">
              <w:rPr>
                <w:rFonts w:ascii="Times New Roman" w:hAnsi="Times New Roman"/>
                <w:b/>
              </w:rPr>
              <w:t>Niveau minimum exigé</w:t>
            </w:r>
          </w:p>
        </w:tc>
      </w:tr>
      <w:tr w:rsidR="008A735C" w:rsidRPr="00E85B97" w14:paraId="2DE5CA92" w14:textId="77777777" w:rsidTr="00174814">
        <w:tc>
          <w:tcPr>
            <w:tcW w:w="1231" w:type="dxa"/>
            <w:tcBorders>
              <w:top w:val="single" w:sz="4" w:space="0" w:color="000000"/>
              <w:left w:val="single" w:sz="4" w:space="0" w:color="000000"/>
              <w:bottom w:val="single" w:sz="4" w:space="0" w:color="000000"/>
              <w:right w:val="single" w:sz="4" w:space="0" w:color="000000"/>
            </w:tcBorders>
            <w:vAlign w:val="center"/>
            <w:hideMark/>
          </w:tcPr>
          <w:p w14:paraId="39587D24" w14:textId="77777777" w:rsidR="008A735C" w:rsidRPr="00E85B97" w:rsidRDefault="008A735C" w:rsidP="00174814">
            <w:pPr>
              <w:jc w:val="center"/>
              <w:rPr>
                <w:rFonts w:ascii="Times New Roman" w:hAnsi="Times New Roman"/>
                <w:bCs/>
              </w:rPr>
            </w:pPr>
            <w:r w:rsidRPr="00E85B97">
              <w:rPr>
                <w:rFonts w:ascii="Times New Roman" w:hAnsi="Times New Roman"/>
                <w:bCs/>
              </w:rPr>
              <w:t>01</w:t>
            </w:r>
          </w:p>
        </w:tc>
        <w:tc>
          <w:tcPr>
            <w:tcW w:w="8408" w:type="dxa"/>
            <w:gridSpan w:val="2"/>
            <w:tcBorders>
              <w:top w:val="single" w:sz="4" w:space="0" w:color="000000"/>
              <w:left w:val="single" w:sz="4" w:space="0" w:color="000000"/>
              <w:bottom w:val="single" w:sz="4" w:space="0" w:color="000000"/>
              <w:right w:val="single" w:sz="4" w:space="0" w:color="000000"/>
            </w:tcBorders>
            <w:vAlign w:val="center"/>
          </w:tcPr>
          <w:p w14:paraId="12C5AFFA" w14:textId="77777777" w:rsidR="008A735C" w:rsidRPr="00E85B97" w:rsidRDefault="008A735C" w:rsidP="008A735C">
            <w:pPr>
              <w:pStyle w:val="Retraitcorpsdetexte2"/>
              <w:numPr>
                <w:ilvl w:val="0"/>
                <w:numId w:val="31"/>
              </w:numPr>
              <w:spacing w:before="60" w:after="0" w:line="276" w:lineRule="auto"/>
              <w:ind w:left="378" w:right="-1"/>
              <w:jc w:val="both"/>
              <w:rPr>
                <w:rFonts w:ascii="Times New Roman" w:hAnsi="Times New Roman"/>
              </w:rPr>
            </w:pPr>
            <w:r w:rsidRPr="00E85B97">
              <w:rPr>
                <w:rFonts w:ascii="Times New Roman" w:hAnsi="Times New Roman"/>
              </w:rPr>
              <w:t>Sondages de différents types (à la tarière, aux tractopelles, à la pelle hydraulique, sondages destructifs) d’une profondeur au moins égale à 2 mètres</w:t>
            </w:r>
          </w:p>
          <w:p w14:paraId="44FCB62E" w14:textId="77777777" w:rsidR="008A735C" w:rsidRPr="00E85B97" w:rsidRDefault="008A735C" w:rsidP="008A735C">
            <w:pPr>
              <w:pStyle w:val="Retraitcorpsdetexte2"/>
              <w:numPr>
                <w:ilvl w:val="0"/>
                <w:numId w:val="31"/>
              </w:numPr>
              <w:spacing w:before="60" w:after="0" w:line="276" w:lineRule="auto"/>
              <w:ind w:left="378" w:right="-1"/>
              <w:jc w:val="both"/>
              <w:rPr>
                <w:rFonts w:ascii="Times New Roman" w:hAnsi="Times New Roman"/>
              </w:rPr>
            </w:pPr>
            <w:r w:rsidRPr="00E85B97">
              <w:rPr>
                <w:rFonts w:ascii="Times New Roman" w:hAnsi="Times New Roman"/>
              </w:rPr>
              <w:t>Reconnaissances géophysiques sur 15 m de profondeur au minimum</w:t>
            </w:r>
          </w:p>
        </w:tc>
      </w:tr>
      <w:tr w:rsidR="008A735C" w:rsidRPr="00E85B97" w14:paraId="6E103040" w14:textId="77777777" w:rsidTr="00174814">
        <w:tc>
          <w:tcPr>
            <w:tcW w:w="1243" w:type="dxa"/>
            <w:gridSpan w:val="2"/>
            <w:tcBorders>
              <w:top w:val="single" w:sz="4" w:space="0" w:color="000000"/>
              <w:left w:val="single" w:sz="4" w:space="0" w:color="000000"/>
              <w:bottom w:val="single" w:sz="4" w:space="0" w:color="000000"/>
              <w:right w:val="single" w:sz="4" w:space="0" w:color="000000"/>
            </w:tcBorders>
            <w:vAlign w:val="center"/>
            <w:hideMark/>
          </w:tcPr>
          <w:p w14:paraId="6398FDEE" w14:textId="77777777" w:rsidR="008A735C" w:rsidRPr="00E85B97" w:rsidRDefault="008A735C" w:rsidP="00174814">
            <w:pPr>
              <w:ind w:left="378"/>
              <w:rPr>
                <w:rFonts w:ascii="Times New Roman" w:hAnsi="Times New Roman"/>
                <w:bCs/>
              </w:rPr>
            </w:pPr>
            <w:r w:rsidRPr="00E85B97">
              <w:rPr>
                <w:rFonts w:ascii="Times New Roman" w:hAnsi="Times New Roman"/>
                <w:bCs/>
              </w:rPr>
              <w:t>02</w:t>
            </w:r>
          </w:p>
        </w:tc>
        <w:tc>
          <w:tcPr>
            <w:tcW w:w="8396" w:type="dxa"/>
            <w:tcBorders>
              <w:top w:val="single" w:sz="4" w:space="0" w:color="000000"/>
              <w:left w:val="single" w:sz="4" w:space="0" w:color="000000"/>
              <w:bottom w:val="single" w:sz="4" w:space="0" w:color="000000"/>
              <w:right w:val="single" w:sz="4" w:space="0" w:color="000000"/>
            </w:tcBorders>
            <w:vAlign w:val="center"/>
          </w:tcPr>
          <w:p w14:paraId="7F528AD1" w14:textId="77777777" w:rsidR="008A735C" w:rsidRPr="00E85B97" w:rsidRDefault="008A735C" w:rsidP="008A735C">
            <w:pPr>
              <w:pStyle w:val="Retraitcorpsdetexte2"/>
              <w:numPr>
                <w:ilvl w:val="0"/>
                <w:numId w:val="31"/>
              </w:numPr>
              <w:spacing w:before="60" w:after="0" w:line="276" w:lineRule="auto"/>
              <w:ind w:left="378" w:right="-1"/>
              <w:jc w:val="both"/>
              <w:rPr>
                <w:rFonts w:ascii="Times New Roman" w:hAnsi="Times New Roman"/>
                <w:bCs/>
              </w:rPr>
            </w:pPr>
            <w:r w:rsidRPr="00E85B97">
              <w:rPr>
                <w:rFonts w:ascii="Times New Roman" w:hAnsi="Times New Roman"/>
              </w:rPr>
              <w:t>Sondages de différents types (à la tarière, aux tractopelles, à la pelle hydraulique, sondages destructifs) d’une profondeur au moins égale à 2 mètres</w:t>
            </w:r>
          </w:p>
          <w:p w14:paraId="1CA481B1" w14:textId="77777777" w:rsidR="008A735C" w:rsidRPr="00E85B97" w:rsidRDefault="008A735C" w:rsidP="008A735C">
            <w:pPr>
              <w:pStyle w:val="Retraitcorpsdetexte2"/>
              <w:numPr>
                <w:ilvl w:val="0"/>
                <w:numId w:val="31"/>
              </w:numPr>
              <w:spacing w:before="60" w:after="0" w:line="276" w:lineRule="auto"/>
              <w:ind w:left="378" w:right="-1"/>
              <w:jc w:val="both"/>
              <w:rPr>
                <w:rFonts w:ascii="Times New Roman" w:hAnsi="Times New Roman"/>
                <w:bCs/>
              </w:rPr>
            </w:pPr>
            <w:r w:rsidRPr="00E85B97">
              <w:rPr>
                <w:rFonts w:ascii="Times New Roman" w:hAnsi="Times New Roman"/>
              </w:rPr>
              <w:t>Reconnaissances géophysiques sur 15 m de profondeur au minimum</w:t>
            </w:r>
          </w:p>
        </w:tc>
      </w:tr>
    </w:tbl>
    <w:p w14:paraId="7E17F5FE" w14:textId="77777777" w:rsidR="008A735C" w:rsidRPr="00E85B97" w:rsidRDefault="008A735C" w:rsidP="008A735C">
      <w:pPr>
        <w:spacing w:after="0"/>
        <w:jc w:val="both"/>
        <w:rPr>
          <w:rFonts w:ascii="Times New Roman" w:hAnsi="Times New Roman"/>
        </w:rPr>
      </w:pPr>
    </w:p>
    <w:p w14:paraId="7844FD18" w14:textId="77777777" w:rsidR="008A735C" w:rsidRPr="00E85B97" w:rsidRDefault="008A735C" w:rsidP="008A735C">
      <w:pPr>
        <w:jc w:val="both"/>
        <w:rPr>
          <w:rFonts w:ascii="Times New Roman" w:hAnsi="Times New Roman"/>
        </w:rPr>
      </w:pPr>
      <w:bookmarkStart w:id="21" w:name="_Hlk194486293"/>
      <w:r w:rsidRPr="00E85B97">
        <w:rPr>
          <w:rFonts w:ascii="Times New Roman" w:hAnsi="Times New Roman"/>
        </w:rPr>
        <w:t xml:space="preserve">La preuve pourra être apporté par tous moyens. </w:t>
      </w:r>
      <w:bookmarkEnd w:id="21"/>
    </w:p>
    <w:p w14:paraId="46054CEB" w14:textId="77777777" w:rsidR="00A074EE" w:rsidRPr="00337FAF" w:rsidRDefault="00A074EE" w:rsidP="00A074EE">
      <w:pPr>
        <w:pStyle w:val="Titre2"/>
        <w:rPr>
          <w:rFonts w:ascii="Times New Roman" w:hAnsi="Times New Roman"/>
          <w:sz w:val="22"/>
          <w:szCs w:val="22"/>
        </w:rPr>
      </w:pPr>
      <w:bookmarkStart w:id="22" w:name="_Toc242342384"/>
      <w:r w:rsidRPr="00337FAF">
        <w:rPr>
          <w:rFonts w:ascii="Times New Roman" w:hAnsi="Times New Roman"/>
          <w:sz w:val="22"/>
          <w:szCs w:val="22"/>
        </w:rPr>
        <w:t>5.</w:t>
      </w:r>
      <w:r w:rsidR="00866A93" w:rsidRPr="00337FAF">
        <w:rPr>
          <w:rFonts w:ascii="Times New Roman" w:hAnsi="Times New Roman"/>
          <w:sz w:val="22"/>
          <w:szCs w:val="22"/>
        </w:rPr>
        <w:t>2</w:t>
      </w:r>
      <w:r w:rsidR="00A53025" w:rsidRPr="00337FAF">
        <w:rPr>
          <w:rFonts w:ascii="Times New Roman" w:hAnsi="Times New Roman"/>
          <w:sz w:val="22"/>
          <w:szCs w:val="22"/>
        </w:rPr>
        <w:t xml:space="preserve"> </w:t>
      </w:r>
      <w:r w:rsidRPr="00337FAF">
        <w:rPr>
          <w:rFonts w:ascii="Times New Roman" w:hAnsi="Times New Roman"/>
          <w:sz w:val="22"/>
          <w:szCs w:val="22"/>
        </w:rPr>
        <w:t>- Conditions de participation propres au</w:t>
      </w:r>
      <w:r w:rsidR="00B51811" w:rsidRPr="00337FAF">
        <w:rPr>
          <w:rFonts w:ascii="Times New Roman" w:hAnsi="Times New Roman"/>
          <w:sz w:val="22"/>
          <w:szCs w:val="22"/>
        </w:rPr>
        <w:t>x</w:t>
      </w:r>
      <w:r w:rsidRPr="00337FAF">
        <w:rPr>
          <w:rFonts w:ascii="Times New Roman" w:hAnsi="Times New Roman"/>
          <w:sz w:val="22"/>
          <w:szCs w:val="22"/>
        </w:rPr>
        <w:t xml:space="preserve"> groupement</w:t>
      </w:r>
      <w:r w:rsidR="00B51811" w:rsidRPr="00337FAF">
        <w:rPr>
          <w:rFonts w:ascii="Times New Roman" w:hAnsi="Times New Roman"/>
          <w:sz w:val="22"/>
          <w:szCs w:val="22"/>
        </w:rPr>
        <w:t>s</w:t>
      </w:r>
      <w:bookmarkEnd w:id="22"/>
      <w:r w:rsidRPr="00337FAF">
        <w:rPr>
          <w:rFonts w:ascii="Times New Roman" w:hAnsi="Times New Roman"/>
          <w:sz w:val="22"/>
          <w:szCs w:val="22"/>
        </w:rPr>
        <w:t xml:space="preserve"> </w:t>
      </w:r>
    </w:p>
    <w:p w14:paraId="54649D66" w14:textId="77777777" w:rsidR="00D21170" w:rsidRPr="00337FAF" w:rsidRDefault="00925012" w:rsidP="00D21170">
      <w:pPr>
        <w:spacing w:after="0"/>
        <w:jc w:val="both"/>
        <w:rPr>
          <w:rFonts w:ascii="Times New Roman" w:hAnsi="Times New Roman"/>
        </w:rPr>
      </w:pPr>
      <w:r w:rsidRPr="00337FAF">
        <w:rPr>
          <w:rFonts w:ascii="Times New Roman" w:hAnsi="Times New Roman"/>
        </w:rPr>
        <w:t>Les opérateurs économiques peuvent présenter une candidature sous la forme d’un groupement d’entreprises.</w:t>
      </w:r>
      <w:r w:rsidR="00D21170" w:rsidRPr="00337FAF">
        <w:rPr>
          <w:rFonts w:ascii="Times New Roman" w:hAnsi="Times New Roman"/>
        </w:rPr>
        <w:t xml:space="preserve"> Dans ce cas, conformément aux dispositions de l’article R.</w:t>
      </w:r>
      <w:r w:rsidR="00004833" w:rsidRPr="00337FAF">
        <w:rPr>
          <w:rFonts w:ascii="Times New Roman" w:hAnsi="Times New Roman"/>
        </w:rPr>
        <w:t xml:space="preserve"> </w:t>
      </w:r>
      <w:r w:rsidR="00D21170" w:rsidRPr="00337FAF">
        <w:rPr>
          <w:rFonts w:ascii="Times New Roman" w:hAnsi="Times New Roman"/>
        </w:rPr>
        <w:t xml:space="preserve">2142-25 du Code de la commande publique, l'appréciation des capacités d'un groupement d'opérateurs économiques (article 5.1 du présent </w:t>
      </w:r>
      <w:r w:rsidR="00F86487" w:rsidRPr="00337FAF">
        <w:rPr>
          <w:rFonts w:ascii="Times New Roman" w:hAnsi="Times New Roman"/>
        </w:rPr>
        <w:t>règlement de la consultation</w:t>
      </w:r>
      <w:r w:rsidR="00D21170" w:rsidRPr="00337FAF">
        <w:rPr>
          <w:rFonts w:ascii="Times New Roman" w:hAnsi="Times New Roman"/>
        </w:rPr>
        <w:t>) est globale. Il n'est pas exigé que chaque membre du groupement ait la totalité des capacités requises pour exécuter le marché.</w:t>
      </w:r>
    </w:p>
    <w:p w14:paraId="32F73D94" w14:textId="77777777" w:rsidR="00925012" w:rsidRPr="00337FAF" w:rsidRDefault="00925012" w:rsidP="00D21170">
      <w:pPr>
        <w:spacing w:after="0"/>
        <w:jc w:val="both"/>
        <w:rPr>
          <w:rFonts w:ascii="Times New Roman" w:hAnsi="Times New Roman"/>
        </w:rPr>
      </w:pPr>
    </w:p>
    <w:p w14:paraId="12ECE5A7" w14:textId="77777777" w:rsidR="00E36E93" w:rsidRPr="00E36E93" w:rsidRDefault="00E36E93" w:rsidP="00E36E93">
      <w:pPr>
        <w:spacing w:after="0"/>
        <w:jc w:val="both"/>
        <w:rPr>
          <w:rFonts w:ascii="Times New Roman" w:hAnsi="Times New Roman"/>
        </w:rPr>
      </w:pPr>
      <w:r w:rsidRPr="00E36E93">
        <w:rPr>
          <w:rFonts w:ascii="Times New Roman" w:hAnsi="Times New Roman"/>
        </w:rPr>
        <w:t>Il est expressément interdit aux candidats de présenter plusieurs offres pour le même lot, que ce soit en qualité de candidats individuels ou en tant que membres de plusieurs groupements, simultanément ou successivement.</w:t>
      </w:r>
    </w:p>
    <w:p w14:paraId="25330572" w14:textId="77777777" w:rsidR="00E36E93" w:rsidRPr="00E36E93" w:rsidRDefault="00E36E93" w:rsidP="00E36E93">
      <w:pPr>
        <w:spacing w:after="0"/>
        <w:jc w:val="both"/>
        <w:rPr>
          <w:rFonts w:ascii="Times New Roman" w:hAnsi="Times New Roman"/>
        </w:rPr>
      </w:pPr>
    </w:p>
    <w:p w14:paraId="3164AEB9" w14:textId="77777777" w:rsidR="00E36E93" w:rsidRPr="00E36E93" w:rsidRDefault="00E36E93" w:rsidP="00E36E93">
      <w:pPr>
        <w:spacing w:after="0"/>
        <w:jc w:val="both"/>
        <w:rPr>
          <w:rFonts w:ascii="Times New Roman" w:hAnsi="Times New Roman"/>
        </w:rPr>
      </w:pPr>
      <w:r w:rsidRPr="00E36E93">
        <w:rPr>
          <w:rFonts w:ascii="Times New Roman" w:hAnsi="Times New Roman"/>
        </w:rPr>
        <w:t>En cas de non-respect de cette interdiction, seule la dernière offre déposée sera analysée. Les autres offres seront déclarées irrégulières et seront écartées de la procédure conformément aux dispositions de l’article L. 2152-2 du Code de la commande publique.</w:t>
      </w:r>
    </w:p>
    <w:p w14:paraId="3712B2DF" w14:textId="77777777" w:rsidR="007651A3" w:rsidRDefault="007651A3" w:rsidP="00D21170">
      <w:pPr>
        <w:spacing w:after="0"/>
        <w:jc w:val="both"/>
        <w:rPr>
          <w:rFonts w:ascii="Times New Roman" w:hAnsi="Times New Roman"/>
        </w:rPr>
      </w:pPr>
    </w:p>
    <w:p w14:paraId="6654E2F9" w14:textId="77777777" w:rsidR="008A735C" w:rsidRPr="003178ED" w:rsidRDefault="008A735C" w:rsidP="008A735C">
      <w:pPr>
        <w:spacing w:after="0"/>
        <w:jc w:val="both"/>
        <w:rPr>
          <w:rFonts w:ascii="Times New Roman" w:hAnsi="Times New Roman"/>
        </w:rPr>
      </w:pPr>
      <w:r w:rsidRPr="003178ED">
        <w:rPr>
          <w:rFonts w:ascii="Times New Roman" w:hAnsi="Times New Roman"/>
        </w:rPr>
        <w:t xml:space="preserve">Les candidats sont informés qu’en cas de groupement, après l’attribution du marché, la forme du groupement sera celle du groupement solidaire. Cette exigence est requise, dans la mesure où cela est nécessaire à la bonne exécution du marché, au motif que : </w:t>
      </w:r>
    </w:p>
    <w:p w14:paraId="619445B8" w14:textId="77777777" w:rsidR="008A735C" w:rsidRDefault="008A735C" w:rsidP="008A735C">
      <w:pPr>
        <w:spacing w:after="0"/>
        <w:jc w:val="both"/>
        <w:rPr>
          <w:rFonts w:ascii="Times New Roman" w:hAnsi="Times New Roman"/>
        </w:rPr>
      </w:pPr>
      <w:r>
        <w:rPr>
          <w:rFonts w:ascii="Times New Roman" w:hAnsi="Times New Roman"/>
        </w:rPr>
        <w:t xml:space="preserve">- </w:t>
      </w:r>
      <w:r w:rsidRPr="003178ED">
        <w:rPr>
          <w:rFonts w:ascii="Times New Roman" w:hAnsi="Times New Roman"/>
        </w:rPr>
        <w:t>Les prestations à réaliser sont liées et interdépendantes,</w:t>
      </w:r>
    </w:p>
    <w:p w14:paraId="104386D4" w14:textId="77777777" w:rsidR="008A735C" w:rsidRPr="003178ED" w:rsidRDefault="008A735C" w:rsidP="008A735C">
      <w:pPr>
        <w:spacing w:after="0"/>
        <w:jc w:val="both"/>
        <w:rPr>
          <w:rFonts w:ascii="Times New Roman" w:hAnsi="Times New Roman"/>
        </w:rPr>
      </w:pPr>
      <w:r>
        <w:rPr>
          <w:rFonts w:ascii="Times New Roman" w:hAnsi="Times New Roman"/>
        </w:rPr>
        <w:lastRenderedPageBreak/>
        <w:t xml:space="preserve">- </w:t>
      </w:r>
      <w:r w:rsidRPr="003178ED">
        <w:rPr>
          <w:rFonts w:ascii="Times New Roman" w:hAnsi="Times New Roman"/>
        </w:rPr>
        <w:t>La nature des prestations constitue un ensemble cohérent ce qui facilite la possibilité pour chaque membre du groupement de s’engager techniquement et financièrement pour la totalité du marché.</w:t>
      </w:r>
    </w:p>
    <w:p w14:paraId="7BC76FBA" w14:textId="77777777" w:rsidR="0058418B" w:rsidRPr="00337FAF" w:rsidRDefault="0058418B" w:rsidP="0058418B">
      <w:pPr>
        <w:pStyle w:val="Titre2"/>
        <w:rPr>
          <w:rFonts w:ascii="Times New Roman" w:hAnsi="Times New Roman"/>
          <w:sz w:val="22"/>
          <w:szCs w:val="22"/>
        </w:rPr>
      </w:pPr>
      <w:bookmarkStart w:id="23" w:name="_Toc242342385"/>
      <w:r w:rsidRPr="00E057F1">
        <w:rPr>
          <w:rFonts w:ascii="Times New Roman" w:hAnsi="Times New Roman"/>
          <w:sz w:val="22"/>
          <w:szCs w:val="22"/>
        </w:rPr>
        <w:t>5.</w:t>
      </w:r>
      <w:r w:rsidR="00866A93" w:rsidRPr="00E057F1">
        <w:rPr>
          <w:rFonts w:ascii="Times New Roman" w:hAnsi="Times New Roman"/>
          <w:sz w:val="22"/>
          <w:szCs w:val="22"/>
        </w:rPr>
        <w:t>3</w:t>
      </w:r>
      <w:r w:rsidR="00A53025" w:rsidRPr="00E057F1">
        <w:rPr>
          <w:rFonts w:ascii="Times New Roman" w:hAnsi="Times New Roman"/>
          <w:sz w:val="22"/>
          <w:szCs w:val="22"/>
        </w:rPr>
        <w:t xml:space="preserve"> </w:t>
      </w:r>
      <w:r w:rsidRPr="00E057F1">
        <w:rPr>
          <w:rFonts w:ascii="Times New Roman" w:hAnsi="Times New Roman"/>
          <w:sz w:val="22"/>
          <w:szCs w:val="22"/>
        </w:rPr>
        <w:t xml:space="preserve">- Dispositions relatives </w:t>
      </w:r>
      <w:r w:rsidR="00BB07B6" w:rsidRPr="00E057F1">
        <w:rPr>
          <w:rFonts w:ascii="Times New Roman" w:hAnsi="Times New Roman"/>
          <w:sz w:val="22"/>
          <w:szCs w:val="22"/>
        </w:rPr>
        <w:t>aux sous</w:t>
      </w:r>
      <w:r w:rsidRPr="00E057F1">
        <w:rPr>
          <w:rFonts w:ascii="Times New Roman" w:hAnsi="Times New Roman"/>
          <w:sz w:val="22"/>
          <w:szCs w:val="22"/>
        </w:rPr>
        <w:t>-traitan</w:t>
      </w:r>
      <w:r w:rsidR="009C7EA4" w:rsidRPr="00E057F1">
        <w:rPr>
          <w:rFonts w:ascii="Times New Roman" w:hAnsi="Times New Roman"/>
          <w:sz w:val="22"/>
          <w:szCs w:val="22"/>
        </w:rPr>
        <w:t>t</w:t>
      </w:r>
      <w:r w:rsidR="00665D8B" w:rsidRPr="00E057F1">
        <w:rPr>
          <w:rFonts w:ascii="Times New Roman" w:hAnsi="Times New Roman"/>
          <w:sz w:val="22"/>
          <w:szCs w:val="22"/>
        </w:rPr>
        <w:t>s</w:t>
      </w:r>
      <w:bookmarkEnd w:id="23"/>
      <w:r w:rsidRPr="00337FAF">
        <w:rPr>
          <w:rFonts w:ascii="Times New Roman" w:hAnsi="Times New Roman"/>
          <w:sz w:val="22"/>
          <w:szCs w:val="22"/>
        </w:rPr>
        <w:t xml:space="preserve"> </w:t>
      </w:r>
    </w:p>
    <w:p w14:paraId="2D163BB1" w14:textId="77777777" w:rsidR="00C85D44" w:rsidRPr="00337FAF" w:rsidRDefault="00C85D44" w:rsidP="00C85D44">
      <w:pPr>
        <w:jc w:val="both"/>
        <w:rPr>
          <w:rFonts w:ascii="Times New Roman" w:hAnsi="Times New Roman"/>
        </w:rPr>
      </w:pPr>
      <w:r w:rsidRPr="00337FAF">
        <w:rPr>
          <w:rFonts w:ascii="Times New Roman" w:hAnsi="Times New Roman"/>
        </w:rPr>
        <w:t xml:space="preserve">Le titulaire peut sous-traiter l'exécution de certaines parties des prestations à condition d'avoir obtenu du pouvoir adjudicateur l'acceptation de chaque sous-traitant et l'agrément de ses conditions de paiement. La sous-traitance intégrale est interdite. </w:t>
      </w:r>
    </w:p>
    <w:p w14:paraId="48FCB85D" w14:textId="77777777" w:rsidR="00C85D44" w:rsidRPr="00337FAF" w:rsidRDefault="00C85D44" w:rsidP="0058418B">
      <w:pPr>
        <w:jc w:val="both"/>
        <w:rPr>
          <w:rFonts w:ascii="Times New Roman" w:hAnsi="Times New Roman"/>
        </w:rPr>
      </w:pPr>
      <w:r w:rsidRPr="00337FAF">
        <w:rPr>
          <w:rFonts w:ascii="Times New Roman" w:hAnsi="Times New Roman"/>
        </w:rPr>
        <w:t>Dans cette hypothèse, les titulaires demeureront personnellement responsables de l'exécution de toutes les obligations résultant du marché public.</w:t>
      </w:r>
    </w:p>
    <w:p w14:paraId="22399111" w14:textId="0057112F" w:rsidR="0058418B" w:rsidRPr="00337FAF" w:rsidRDefault="0058418B" w:rsidP="0058418B">
      <w:pPr>
        <w:jc w:val="both"/>
        <w:rPr>
          <w:rFonts w:ascii="Times New Roman" w:hAnsi="Times New Roman"/>
        </w:rPr>
      </w:pPr>
      <w:r w:rsidRPr="00337FAF">
        <w:rPr>
          <w:rFonts w:ascii="Times New Roman" w:hAnsi="Times New Roman"/>
        </w:rPr>
        <w:t>Dans le cas où un candidat soumissionne avec un ou plusieurs sous-traitants, chaque sous-traitant devra produire les pièces mentionnées à l’article 5.1 du présent règlement de consultation.</w:t>
      </w:r>
      <w:r w:rsidR="005C46CF" w:rsidRPr="00337FAF">
        <w:rPr>
          <w:rFonts w:ascii="Times New Roman" w:hAnsi="Times New Roman"/>
        </w:rPr>
        <w:t xml:space="preserve"> Il pourra le faire à travers le formulaire DC4.</w:t>
      </w:r>
      <w:r w:rsidRPr="00337FAF">
        <w:rPr>
          <w:rFonts w:ascii="Times New Roman" w:hAnsi="Times New Roman"/>
        </w:rPr>
        <w:t xml:space="preserve"> </w:t>
      </w:r>
      <w:r w:rsidR="008A735C" w:rsidRPr="0029248D">
        <w:rPr>
          <w:rFonts w:ascii="Times New Roman" w:hAnsi="Times New Roman"/>
        </w:rPr>
        <w:t>Toutefois, dans le cas où il serait attributaire du marché, il devra transposer les renseignements fournis dans le formulaire précité dans le modèle intitulé « Déclaration de sous-traitance » qui lui sera fourni dans le cadre de la mise au point du marché. Cette déclaration de sous-traitance, qui sera annexée à l’acte d’engagement, devra être produite en autant d’exemplaires que de sous-traitants proposés dès la remise de l’offre.</w:t>
      </w:r>
    </w:p>
    <w:p w14:paraId="157F0561" w14:textId="77777777" w:rsidR="00DF1EBC" w:rsidRPr="00337FAF" w:rsidRDefault="00312CB4" w:rsidP="00DF1EBC">
      <w:pPr>
        <w:pStyle w:val="Titre2"/>
        <w:rPr>
          <w:rFonts w:ascii="Times New Roman" w:hAnsi="Times New Roman"/>
          <w:sz w:val="22"/>
          <w:szCs w:val="22"/>
        </w:rPr>
      </w:pPr>
      <w:bookmarkStart w:id="24" w:name="_Toc242342386"/>
      <w:r w:rsidRPr="00337FAF">
        <w:rPr>
          <w:rFonts w:ascii="Times New Roman" w:hAnsi="Times New Roman"/>
          <w:sz w:val="22"/>
          <w:szCs w:val="22"/>
        </w:rPr>
        <w:t>5.</w:t>
      </w:r>
      <w:r w:rsidR="00866A93" w:rsidRPr="00337FAF">
        <w:rPr>
          <w:rFonts w:ascii="Times New Roman" w:hAnsi="Times New Roman"/>
          <w:sz w:val="22"/>
          <w:szCs w:val="22"/>
        </w:rPr>
        <w:t>4</w:t>
      </w:r>
      <w:r w:rsidR="00A53025" w:rsidRPr="00337FAF">
        <w:rPr>
          <w:rFonts w:ascii="Times New Roman" w:hAnsi="Times New Roman"/>
          <w:sz w:val="22"/>
          <w:szCs w:val="22"/>
        </w:rPr>
        <w:t xml:space="preserve"> </w:t>
      </w:r>
      <w:r w:rsidR="00DF1EBC" w:rsidRPr="00337FAF">
        <w:rPr>
          <w:rFonts w:ascii="Times New Roman" w:hAnsi="Times New Roman"/>
          <w:sz w:val="22"/>
          <w:szCs w:val="22"/>
        </w:rPr>
        <w:t>- Modalités de retrait d</w:t>
      </w:r>
      <w:r w:rsidR="00505360" w:rsidRPr="00337FAF">
        <w:rPr>
          <w:rFonts w:ascii="Times New Roman" w:hAnsi="Times New Roman"/>
          <w:sz w:val="22"/>
          <w:szCs w:val="22"/>
        </w:rPr>
        <w:t>u</w:t>
      </w:r>
      <w:r w:rsidR="00DF1EBC" w:rsidRPr="00337FAF">
        <w:rPr>
          <w:rFonts w:ascii="Times New Roman" w:hAnsi="Times New Roman"/>
          <w:sz w:val="22"/>
          <w:szCs w:val="22"/>
        </w:rPr>
        <w:t xml:space="preserve"> dossier de consultation des entreprises</w:t>
      </w:r>
      <w:bookmarkEnd w:id="24"/>
      <w:r w:rsidR="00DF1EBC" w:rsidRPr="00337FAF">
        <w:rPr>
          <w:rFonts w:ascii="Times New Roman" w:hAnsi="Times New Roman"/>
          <w:sz w:val="22"/>
          <w:szCs w:val="22"/>
        </w:rPr>
        <w:t xml:space="preserve"> </w:t>
      </w:r>
    </w:p>
    <w:p w14:paraId="44FE29AA" w14:textId="4BA91E8F" w:rsidR="00866A93" w:rsidRPr="00337FAF" w:rsidRDefault="00866A93" w:rsidP="00866A93">
      <w:pPr>
        <w:jc w:val="both"/>
        <w:rPr>
          <w:rFonts w:ascii="Times New Roman" w:hAnsi="Times New Roman"/>
        </w:rPr>
      </w:pPr>
      <w:r w:rsidRPr="00337FAF">
        <w:rPr>
          <w:rFonts w:ascii="Times New Roman" w:hAnsi="Times New Roman"/>
        </w:rPr>
        <w:t>Le dossier de consultation</w:t>
      </w:r>
      <w:r w:rsidR="00A53025" w:rsidRPr="00337FAF">
        <w:rPr>
          <w:rFonts w:ascii="Times New Roman" w:hAnsi="Times New Roman"/>
        </w:rPr>
        <w:t xml:space="preserve"> des entreprises (DCE)</w:t>
      </w:r>
      <w:r w:rsidRPr="00337FAF">
        <w:rPr>
          <w:rFonts w:ascii="Times New Roman" w:hAnsi="Times New Roman"/>
        </w:rPr>
        <w:t xml:space="preserve"> est téléchargeable gratuitement et à tout moment sur internet à l’adresse suivante : </w:t>
      </w:r>
      <w:hyperlink r:id="rId13" w:history="1">
        <w:r w:rsidR="002957CB" w:rsidRPr="002957CB">
          <w:rPr>
            <w:rStyle w:val="Lienhypertexte"/>
            <w:rFonts w:ascii="Times New Roman" w:hAnsi="Times New Roman"/>
          </w:rPr>
          <w:t>https://marches-publics.departement974.fr/entreprise</w:t>
        </w:r>
      </w:hyperlink>
      <w:r w:rsidR="002957CB">
        <w:t xml:space="preserve"> </w:t>
      </w:r>
    </w:p>
    <w:p w14:paraId="74270260" w14:textId="77777777" w:rsidR="00E9322D" w:rsidRDefault="00E9322D" w:rsidP="00E9322D">
      <w:pPr>
        <w:contextualSpacing/>
        <w:jc w:val="both"/>
        <w:rPr>
          <w:rFonts w:ascii="Times New Roman" w:hAnsi="Times New Roman"/>
        </w:rPr>
      </w:pPr>
      <w:r w:rsidRPr="00337FAF">
        <w:rPr>
          <w:rFonts w:ascii="Times New Roman" w:hAnsi="Times New Roman"/>
        </w:rPr>
        <w:t xml:space="preserve">Le dossier de consultation des entreprises contient les documents suivants :  </w:t>
      </w:r>
    </w:p>
    <w:p w14:paraId="17930208" w14:textId="77777777" w:rsidR="00E9322D" w:rsidRPr="001E02F5" w:rsidRDefault="00E9322D" w:rsidP="00E9322D">
      <w:pPr>
        <w:numPr>
          <w:ilvl w:val="3"/>
          <w:numId w:val="32"/>
        </w:numPr>
        <w:spacing w:before="120" w:after="120" w:line="240" w:lineRule="auto"/>
        <w:ind w:left="142" w:firstLine="142"/>
        <w:jc w:val="both"/>
        <w:rPr>
          <w:rFonts w:ascii="Times New Roman" w:hAnsi="Times New Roman"/>
          <w:b/>
          <w:szCs w:val="24"/>
          <w:u w:val="single"/>
        </w:rPr>
      </w:pPr>
      <w:r w:rsidRPr="001E02F5">
        <w:rPr>
          <w:rFonts w:ascii="Times New Roman" w:hAnsi="Times New Roman"/>
          <w:b/>
          <w:szCs w:val="24"/>
          <w:u w:val="single"/>
        </w:rPr>
        <w:t>Sommaire du DCE</w:t>
      </w:r>
    </w:p>
    <w:p w14:paraId="7DC1A8C5" w14:textId="77777777" w:rsidR="00E9322D" w:rsidRDefault="00E9322D" w:rsidP="00E9322D">
      <w:pPr>
        <w:numPr>
          <w:ilvl w:val="3"/>
          <w:numId w:val="32"/>
        </w:numPr>
        <w:spacing w:before="120" w:after="120" w:line="240" w:lineRule="auto"/>
        <w:ind w:left="142" w:firstLine="142"/>
        <w:jc w:val="both"/>
        <w:rPr>
          <w:rFonts w:ascii="Times New Roman" w:hAnsi="Times New Roman"/>
          <w:b/>
          <w:szCs w:val="24"/>
          <w:u w:val="single"/>
        </w:rPr>
      </w:pPr>
      <w:bookmarkStart w:id="25" w:name="_Hlk190874965"/>
      <w:r w:rsidRPr="001E02F5">
        <w:rPr>
          <w:rFonts w:ascii="Times New Roman" w:hAnsi="Times New Roman"/>
          <w:b/>
          <w:szCs w:val="24"/>
          <w:u w:val="single"/>
        </w:rPr>
        <w:t>Pièces communes aux deux lots :</w:t>
      </w:r>
    </w:p>
    <w:p w14:paraId="097492CB" w14:textId="2CCD8580" w:rsidR="00E9322D" w:rsidRPr="00555AE0" w:rsidRDefault="00E9322D" w:rsidP="00E9322D">
      <w:pPr>
        <w:numPr>
          <w:ilvl w:val="0"/>
          <w:numId w:val="33"/>
        </w:numPr>
        <w:spacing w:before="120" w:after="120" w:line="240" w:lineRule="auto"/>
        <w:jc w:val="both"/>
        <w:rPr>
          <w:rFonts w:ascii="Times New Roman" w:hAnsi="Times New Roman"/>
          <w:b/>
          <w:szCs w:val="24"/>
          <w:u w:val="single"/>
        </w:rPr>
      </w:pPr>
      <w:proofErr w:type="gramStart"/>
      <w:r w:rsidRPr="001E02F5">
        <w:rPr>
          <w:rFonts w:ascii="Times New Roman" w:hAnsi="Times New Roman"/>
        </w:rPr>
        <w:t>le</w:t>
      </w:r>
      <w:proofErr w:type="gramEnd"/>
      <w:r w:rsidRPr="001E02F5">
        <w:rPr>
          <w:rFonts w:ascii="Times New Roman" w:hAnsi="Times New Roman"/>
        </w:rPr>
        <w:t xml:space="preserve"> présent règlement de la consultation</w:t>
      </w:r>
      <w:r w:rsidR="00555AE0">
        <w:rPr>
          <w:rFonts w:ascii="Times New Roman" w:hAnsi="Times New Roman"/>
        </w:rPr>
        <w:t xml:space="preserve"> et ses 2 annexes :</w:t>
      </w:r>
    </w:p>
    <w:p w14:paraId="61EB712A" w14:textId="77777777" w:rsidR="00555AE0" w:rsidRDefault="00555AE0" w:rsidP="00555AE0">
      <w:pPr>
        <w:pStyle w:val="Paragraphedeliste"/>
        <w:numPr>
          <w:ilvl w:val="0"/>
          <w:numId w:val="40"/>
        </w:numPr>
        <w:spacing w:before="60" w:after="60" w:line="240" w:lineRule="auto"/>
        <w:ind w:left="1417" w:hanging="357"/>
        <w:contextualSpacing w:val="0"/>
        <w:jc w:val="both"/>
        <w:rPr>
          <w:rFonts w:ascii="Times New Roman" w:hAnsi="Times New Roman"/>
          <w:szCs w:val="24"/>
        </w:rPr>
      </w:pPr>
      <w:r w:rsidRPr="00555AE0">
        <w:rPr>
          <w:rFonts w:ascii="Times New Roman" w:hAnsi="Times New Roman"/>
          <w:szCs w:val="24"/>
        </w:rPr>
        <w:t>Annexe 1 : cadre de réponse du mémoire technique</w:t>
      </w:r>
    </w:p>
    <w:p w14:paraId="799A291F" w14:textId="02EA967A" w:rsidR="00555AE0" w:rsidRPr="00555AE0" w:rsidRDefault="00555AE0" w:rsidP="00555AE0">
      <w:pPr>
        <w:pStyle w:val="Paragraphedeliste"/>
        <w:numPr>
          <w:ilvl w:val="0"/>
          <w:numId w:val="40"/>
        </w:numPr>
        <w:spacing w:before="120" w:after="120" w:line="240" w:lineRule="auto"/>
        <w:ind w:left="1418"/>
        <w:jc w:val="both"/>
        <w:rPr>
          <w:rFonts w:ascii="Times New Roman" w:hAnsi="Times New Roman"/>
          <w:szCs w:val="24"/>
        </w:rPr>
      </w:pPr>
      <w:r w:rsidRPr="00555AE0">
        <w:rPr>
          <w:rFonts w:ascii="Times New Roman" w:hAnsi="Times New Roman"/>
          <w:szCs w:val="24"/>
        </w:rPr>
        <w:t xml:space="preserve">Annexe 2 : </w:t>
      </w:r>
      <w:bookmarkStart w:id="26" w:name="_Hlk199250569"/>
      <w:r w:rsidRPr="00555AE0">
        <w:rPr>
          <w:rFonts w:ascii="Times New Roman" w:hAnsi="Times New Roman"/>
          <w:szCs w:val="24"/>
        </w:rPr>
        <w:t xml:space="preserve">cadre de réponse </w:t>
      </w:r>
      <w:bookmarkEnd w:id="26"/>
      <w:r w:rsidRPr="00555AE0">
        <w:rPr>
          <w:rFonts w:ascii="Times New Roman" w:hAnsi="Times New Roman"/>
          <w:szCs w:val="24"/>
        </w:rPr>
        <w:t xml:space="preserve">relative </w:t>
      </w:r>
      <w:r w:rsidR="00AB03EB">
        <w:rPr>
          <w:rFonts w:ascii="Times New Roman" w:hAnsi="Times New Roman"/>
          <w:szCs w:val="24"/>
        </w:rPr>
        <w:t>au critère</w:t>
      </w:r>
      <w:r w:rsidRPr="00555AE0">
        <w:rPr>
          <w:rFonts w:ascii="Times New Roman" w:hAnsi="Times New Roman"/>
          <w:szCs w:val="24"/>
        </w:rPr>
        <w:t xml:space="preserve"> d’insertion</w:t>
      </w:r>
      <w:r w:rsidR="00AB03EB">
        <w:rPr>
          <w:rFonts w:ascii="Times New Roman" w:hAnsi="Times New Roman"/>
          <w:szCs w:val="24"/>
        </w:rPr>
        <w:t xml:space="preserve"> sociale</w:t>
      </w:r>
    </w:p>
    <w:p w14:paraId="583027B9" w14:textId="77777777" w:rsidR="00E9322D" w:rsidRDefault="00E9322D" w:rsidP="00E9322D">
      <w:pPr>
        <w:numPr>
          <w:ilvl w:val="0"/>
          <w:numId w:val="33"/>
        </w:numPr>
        <w:spacing w:before="120" w:after="120" w:line="240" w:lineRule="auto"/>
        <w:jc w:val="both"/>
        <w:rPr>
          <w:rFonts w:ascii="Times New Roman" w:hAnsi="Times New Roman"/>
          <w:b/>
          <w:szCs w:val="24"/>
          <w:u w:val="single"/>
        </w:rPr>
      </w:pPr>
      <w:proofErr w:type="gramStart"/>
      <w:r w:rsidRPr="001E02F5">
        <w:rPr>
          <w:rFonts w:ascii="Times New Roman" w:hAnsi="Times New Roman"/>
        </w:rPr>
        <w:t>la</w:t>
      </w:r>
      <w:proofErr w:type="gramEnd"/>
      <w:r w:rsidRPr="001E02F5">
        <w:rPr>
          <w:rFonts w:ascii="Times New Roman" w:hAnsi="Times New Roman"/>
        </w:rPr>
        <w:t xml:space="preserve"> note </w:t>
      </w:r>
      <w:bookmarkEnd w:id="25"/>
      <w:r w:rsidRPr="001E02F5">
        <w:rPr>
          <w:rFonts w:ascii="Times New Roman" w:hAnsi="Times New Roman"/>
        </w:rPr>
        <w:t xml:space="preserve">importante de simplification, </w:t>
      </w:r>
    </w:p>
    <w:p w14:paraId="4A70C3F7" w14:textId="77777777" w:rsidR="00E9322D" w:rsidRPr="00395E60" w:rsidRDefault="00E9322D" w:rsidP="00E9322D">
      <w:pPr>
        <w:numPr>
          <w:ilvl w:val="0"/>
          <w:numId w:val="33"/>
        </w:numPr>
        <w:spacing w:before="120" w:after="120" w:line="240" w:lineRule="auto"/>
        <w:jc w:val="both"/>
        <w:rPr>
          <w:rFonts w:ascii="Times New Roman" w:hAnsi="Times New Roman"/>
          <w:b/>
          <w:szCs w:val="24"/>
          <w:u w:val="single"/>
        </w:rPr>
      </w:pPr>
      <w:proofErr w:type="gramStart"/>
      <w:r w:rsidRPr="001E02F5">
        <w:rPr>
          <w:rFonts w:ascii="Times New Roman" w:hAnsi="Times New Roman"/>
        </w:rPr>
        <w:t>le</w:t>
      </w:r>
      <w:proofErr w:type="gramEnd"/>
      <w:r w:rsidRPr="001E02F5">
        <w:rPr>
          <w:rFonts w:ascii="Times New Roman" w:hAnsi="Times New Roman"/>
        </w:rPr>
        <w:t xml:space="preserve"> formulaire DR01, à compléter,</w:t>
      </w:r>
    </w:p>
    <w:p w14:paraId="35F8C0A5" w14:textId="77777777" w:rsidR="00E9322D" w:rsidRPr="00216995" w:rsidRDefault="00E9322D" w:rsidP="00E9322D">
      <w:pPr>
        <w:numPr>
          <w:ilvl w:val="0"/>
          <w:numId w:val="33"/>
        </w:numPr>
        <w:spacing w:before="120" w:after="120" w:line="240" w:lineRule="auto"/>
        <w:jc w:val="both"/>
        <w:rPr>
          <w:rFonts w:ascii="Times New Roman" w:hAnsi="Times New Roman"/>
          <w:b/>
          <w:szCs w:val="24"/>
          <w:u w:val="single"/>
        </w:rPr>
      </w:pPr>
      <w:bookmarkStart w:id="27" w:name="_Hlk191459311"/>
      <w:r w:rsidRPr="00216995">
        <w:rPr>
          <w:rFonts w:ascii="Times New Roman" w:hAnsi="Times New Roman"/>
          <w:szCs w:val="24"/>
        </w:rPr>
        <w:t>Pièces techniques fournies à titre indicatif, à valeur non contractuelle </w:t>
      </w:r>
      <w:bookmarkEnd w:id="27"/>
      <w:r w:rsidRPr="00216995">
        <w:rPr>
          <w:rFonts w:ascii="Times New Roman" w:hAnsi="Times New Roman"/>
          <w:szCs w:val="24"/>
        </w:rPr>
        <w:t>:</w:t>
      </w:r>
    </w:p>
    <w:p w14:paraId="23035BBA" w14:textId="5C642D7C" w:rsidR="00E9322D" w:rsidRPr="00216995" w:rsidRDefault="00E9322D" w:rsidP="00E9322D">
      <w:pPr>
        <w:numPr>
          <w:ilvl w:val="0"/>
          <w:numId w:val="34"/>
        </w:numPr>
        <w:spacing w:after="60" w:line="240" w:lineRule="auto"/>
        <w:ind w:left="1276" w:hanging="425"/>
        <w:jc w:val="both"/>
        <w:rPr>
          <w:rFonts w:ascii="Times New Roman" w:hAnsi="Times New Roman"/>
          <w:szCs w:val="24"/>
        </w:rPr>
      </w:pPr>
      <w:r w:rsidRPr="00216995">
        <w:rPr>
          <w:rFonts w:ascii="Times New Roman" w:hAnsi="Times New Roman"/>
          <w:szCs w:val="24"/>
        </w:rPr>
        <w:t xml:space="preserve">Pièce1 : </w:t>
      </w:r>
      <w:r w:rsidR="00CC3F3F">
        <w:rPr>
          <w:rFonts w:ascii="Times New Roman" w:hAnsi="Times New Roman"/>
          <w:szCs w:val="24"/>
        </w:rPr>
        <w:t>Etude préliminaire</w:t>
      </w:r>
    </w:p>
    <w:p w14:paraId="30D53BA6" w14:textId="3E974F7E" w:rsidR="00E9322D" w:rsidRPr="00CC3F3F" w:rsidRDefault="00E9322D" w:rsidP="00CC3F3F">
      <w:pPr>
        <w:numPr>
          <w:ilvl w:val="0"/>
          <w:numId w:val="34"/>
        </w:numPr>
        <w:spacing w:after="60" w:line="240" w:lineRule="auto"/>
        <w:ind w:left="1276" w:hanging="425"/>
        <w:jc w:val="both"/>
        <w:rPr>
          <w:rFonts w:ascii="Times New Roman" w:hAnsi="Times New Roman"/>
          <w:szCs w:val="24"/>
        </w:rPr>
      </w:pPr>
      <w:r w:rsidRPr="00216995">
        <w:rPr>
          <w:rFonts w:ascii="Times New Roman" w:hAnsi="Times New Roman"/>
          <w:szCs w:val="24"/>
        </w:rPr>
        <w:t xml:space="preserve">Pièce 2 : </w:t>
      </w:r>
      <w:r w:rsidR="00CC3F3F">
        <w:rPr>
          <w:rFonts w:ascii="Times New Roman" w:hAnsi="Times New Roman"/>
          <w:szCs w:val="24"/>
        </w:rPr>
        <w:t>Note complémentaire à l’étude préliminaire</w:t>
      </w:r>
    </w:p>
    <w:p w14:paraId="7F5E119D" w14:textId="77777777" w:rsidR="00E9322D" w:rsidRPr="00216995" w:rsidRDefault="00E9322D" w:rsidP="00E9322D">
      <w:pPr>
        <w:spacing w:after="60" w:line="240" w:lineRule="auto"/>
        <w:ind w:left="851"/>
        <w:jc w:val="both"/>
        <w:rPr>
          <w:rFonts w:ascii="Times New Roman" w:hAnsi="Times New Roman"/>
          <w:szCs w:val="24"/>
        </w:rPr>
      </w:pPr>
    </w:p>
    <w:p w14:paraId="56D6AAB8" w14:textId="77777777" w:rsidR="00E9322D" w:rsidRDefault="00E9322D" w:rsidP="00E9322D">
      <w:pPr>
        <w:numPr>
          <w:ilvl w:val="3"/>
          <w:numId w:val="32"/>
        </w:numPr>
        <w:spacing w:before="120" w:after="120" w:line="240" w:lineRule="auto"/>
        <w:ind w:left="142" w:firstLine="142"/>
        <w:jc w:val="both"/>
        <w:rPr>
          <w:rFonts w:ascii="Times New Roman" w:hAnsi="Times New Roman"/>
          <w:b/>
          <w:szCs w:val="24"/>
          <w:u w:val="single"/>
        </w:rPr>
      </w:pPr>
      <w:r w:rsidRPr="001E02F5">
        <w:rPr>
          <w:rFonts w:ascii="Times New Roman" w:hAnsi="Times New Roman"/>
          <w:b/>
          <w:szCs w:val="24"/>
          <w:u w:val="single"/>
        </w:rPr>
        <w:t xml:space="preserve">Pièces </w:t>
      </w:r>
      <w:r>
        <w:rPr>
          <w:rFonts w:ascii="Times New Roman" w:hAnsi="Times New Roman"/>
          <w:b/>
          <w:szCs w:val="24"/>
          <w:u w:val="single"/>
        </w:rPr>
        <w:t>spécifiques au lot n°1</w:t>
      </w:r>
      <w:r w:rsidRPr="001E02F5">
        <w:rPr>
          <w:rFonts w:ascii="Times New Roman" w:hAnsi="Times New Roman"/>
          <w:b/>
          <w:szCs w:val="24"/>
          <w:u w:val="single"/>
        </w:rPr>
        <w:t> :</w:t>
      </w:r>
      <w:r>
        <w:rPr>
          <w:rFonts w:ascii="Times New Roman" w:hAnsi="Times New Roman"/>
          <w:b/>
          <w:szCs w:val="24"/>
          <w:u w:val="single"/>
        </w:rPr>
        <w:t xml:space="preserve"> </w:t>
      </w:r>
      <w:r w:rsidRPr="001E02F5">
        <w:rPr>
          <w:rFonts w:ascii="Times New Roman" w:hAnsi="Times New Roman"/>
          <w:b/>
          <w:szCs w:val="24"/>
          <w:u w:val="single"/>
        </w:rPr>
        <w:t>Secteur Mare à Vieille Place / Mare à Citrons</w:t>
      </w:r>
    </w:p>
    <w:p w14:paraId="04604A43" w14:textId="77777777" w:rsidR="00E9322D" w:rsidRPr="000C5936" w:rsidRDefault="00E9322D" w:rsidP="00E9322D">
      <w:pPr>
        <w:numPr>
          <w:ilvl w:val="0"/>
          <w:numId w:val="33"/>
        </w:numPr>
        <w:spacing w:before="120" w:after="120" w:line="240" w:lineRule="auto"/>
        <w:jc w:val="both"/>
        <w:rPr>
          <w:rFonts w:ascii="Times New Roman" w:hAnsi="Times New Roman"/>
          <w:b/>
          <w:szCs w:val="24"/>
          <w:u w:val="single"/>
        </w:rPr>
      </w:pPr>
      <w:proofErr w:type="gramStart"/>
      <w:r w:rsidRPr="000C5936">
        <w:rPr>
          <w:rFonts w:ascii="Times New Roman" w:hAnsi="Times New Roman"/>
        </w:rPr>
        <w:t>le</w:t>
      </w:r>
      <w:proofErr w:type="gramEnd"/>
      <w:r w:rsidRPr="000C5936">
        <w:rPr>
          <w:rFonts w:ascii="Times New Roman" w:hAnsi="Times New Roman"/>
        </w:rPr>
        <w:t xml:space="preserve"> cahier des clauses particulières (CCP),</w:t>
      </w:r>
    </w:p>
    <w:p w14:paraId="7D0D91A7" w14:textId="372E96DC" w:rsidR="00E9322D" w:rsidRDefault="00E9322D" w:rsidP="00E9322D">
      <w:pPr>
        <w:numPr>
          <w:ilvl w:val="0"/>
          <w:numId w:val="33"/>
        </w:numPr>
        <w:spacing w:before="120" w:after="120" w:line="240" w:lineRule="auto"/>
        <w:jc w:val="both"/>
        <w:rPr>
          <w:rFonts w:ascii="Times New Roman" w:hAnsi="Times New Roman"/>
          <w:szCs w:val="24"/>
        </w:rPr>
      </w:pPr>
      <w:proofErr w:type="gramStart"/>
      <w:r w:rsidRPr="00141D9B">
        <w:rPr>
          <w:rFonts w:ascii="Times New Roman" w:hAnsi="Times New Roman"/>
          <w:szCs w:val="24"/>
        </w:rPr>
        <w:t>le</w:t>
      </w:r>
      <w:proofErr w:type="gramEnd"/>
      <w:r w:rsidRPr="00141D9B">
        <w:rPr>
          <w:rFonts w:ascii="Times New Roman" w:hAnsi="Times New Roman"/>
          <w:szCs w:val="24"/>
        </w:rPr>
        <w:t xml:space="preserve"> Bordereau des prix unitaires </w:t>
      </w:r>
      <w:r>
        <w:rPr>
          <w:rFonts w:ascii="Times New Roman" w:hAnsi="Times New Roman"/>
          <w:szCs w:val="24"/>
        </w:rPr>
        <w:t>(BPU),</w:t>
      </w:r>
    </w:p>
    <w:p w14:paraId="0C999F0B" w14:textId="3C57B03E" w:rsidR="00E9322D" w:rsidRDefault="00E9322D" w:rsidP="00E9322D">
      <w:pPr>
        <w:numPr>
          <w:ilvl w:val="0"/>
          <w:numId w:val="33"/>
        </w:numPr>
        <w:spacing w:before="120" w:after="120" w:line="240" w:lineRule="auto"/>
        <w:jc w:val="both"/>
        <w:rPr>
          <w:rFonts w:ascii="Times New Roman" w:hAnsi="Times New Roman"/>
          <w:szCs w:val="24"/>
        </w:rPr>
      </w:pPr>
      <w:proofErr w:type="gramStart"/>
      <w:r>
        <w:rPr>
          <w:rFonts w:ascii="Times New Roman" w:hAnsi="Times New Roman"/>
          <w:szCs w:val="24"/>
        </w:rPr>
        <w:t>le</w:t>
      </w:r>
      <w:proofErr w:type="gramEnd"/>
      <w:r>
        <w:rPr>
          <w:rFonts w:ascii="Times New Roman" w:hAnsi="Times New Roman"/>
          <w:szCs w:val="24"/>
        </w:rPr>
        <w:t xml:space="preserve"> </w:t>
      </w:r>
      <w:bookmarkStart w:id="28" w:name="_Hlk227333444"/>
      <w:r w:rsidR="00556A5D">
        <w:rPr>
          <w:rFonts w:ascii="Times New Roman" w:hAnsi="Times New Roman"/>
          <w:szCs w:val="24"/>
        </w:rPr>
        <w:t>D</w:t>
      </w:r>
      <w:r w:rsidR="00556A5D" w:rsidRPr="00556A5D">
        <w:rPr>
          <w:rFonts w:ascii="Times New Roman" w:hAnsi="Times New Roman"/>
          <w:szCs w:val="24"/>
        </w:rPr>
        <w:t xml:space="preserve">étail quantitatif estimatif </w:t>
      </w:r>
      <w:bookmarkEnd w:id="28"/>
      <w:r>
        <w:rPr>
          <w:rFonts w:ascii="Times New Roman" w:hAnsi="Times New Roman"/>
          <w:szCs w:val="24"/>
        </w:rPr>
        <w:t>(D</w:t>
      </w:r>
      <w:r w:rsidR="00556A5D">
        <w:rPr>
          <w:rFonts w:ascii="Times New Roman" w:hAnsi="Times New Roman"/>
          <w:szCs w:val="24"/>
        </w:rPr>
        <w:t>QE</w:t>
      </w:r>
      <w:r>
        <w:rPr>
          <w:rFonts w:ascii="Times New Roman" w:hAnsi="Times New Roman"/>
          <w:szCs w:val="24"/>
        </w:rPr>
        <w:t>),</w:t>
      </w:r>
    </w:p>
    <w:p w14:paraId="56615930" w14:textId="55D079F6" w:rsidR="004D35D8" w:rsidRPr="00907BB1" w:rsidRDefault="004D35D8" w:rsidP="00907BB1">
      <w:pPr>
        <w:numPr>
          <w:ilvl w:val="0"/>
          <w:numId w:val="33"/>
        </w:numPr>
        <w:spacing w:before="120" w:after="120" w:line="240" w:lineRule="auto"/>
        <w:jc w:val="both"/>
        <w:rPr>
          <w:rFonts w:ascii="Times New Roman" w:hAnsi="Times New Roman"/>
          <w:b/>
          <w:szCs w:val="24"/>
          <w:u w:val="single"/>
        </w:rPr>
      </w:pPr>
      <w:r w:rsidRPr="00216995">
        <w:rPr>
          <w:rFonts w:ascii="Times New Roman" w:hAnsi="Times New Roman"/>
          <w:szCs w:val="24"/>
        </w:rPr>
        <w:t>Pièce technique fournie à titre indicatif, à valeur non contractuelle :</w:t>
      </w:r>
      <w:r w:rsidR="00907BB1" w:rsidRPr="00830446">
        <w:rPr>
          <w:rFonts w:ascii="Times New Roman" w:hAnsi="Times New Roman"/>
          <w:szCs w:val="24"/>
        </w:rPr>
        <w:t xml:space="preserve"> </w:t>
      </w:r>
      <w:r w:rsidRPr="00907BB1">
        <w:rPr>
          <w:rFonts w:ascii="Times New Roman" w:hAnsi="Times New Roman"/>
          <w:szCs w:val="24"/>
        </w:rPr>
        <w:t>Cahier des charges – Volet Investigation pour Forage</w:t>
      </w:r>
    </w:p>
    <w:p w14:paraId="0B11163D" w14:textId="77777777" w:rsidR="004D35D8" w:rsidRPr="00141D9B" w:rsidRDefault="004D35D8" w:rsidP="004D35D8">
      <w:pPr>
        <w:spacing w:before="120" w:after="120" w:line="240" w:lineRule="auto"/>
        <w:ind w:left="1069"/>
        <w:jc w:val="both"/>
        <w:rPr>
          <w:rFonts w:ascii="Times New Roman" w:hAnsi="Times New Roman"/>
          <w:szCs w:val="24"/>
        </w:rPr>
      </w:pPr>
    </w:p>
    <w:p w14:paraId="7C7727B5" w14:textId="77777777" w:rsidR="00E9322D" w:rsidRDefault="00E9322D" w:rsidP="00E9322D">
      <w:pPr>
        <w:numPr>
          <w:ilvl w:val="3"/>
          <w:numId w:val="32"/>
        </w:numPr>
        <w:spacing w:before="120" w:after="120" w:line="240" w:lineRule="auto"/>
        <w:ind w:left="142" w:firstLine="142"/>
        <w:jc w:val="both"/>
        <w:rPr>
          <w:rFonts w:ascii="Times New Roman" w:hAnsi="Times New Roman"/>
          <w:b/>
          <w:szCs w:val="24"/>
          <w:u w:val="single"/>
        </w:rPr>
      </w:pPr>
      <w:r w:rsidRPr="001E02F5">
        <w:rPr>
          <w:rFonts w:ascii="Times New Roman" w:hAnsi="Times New Roman"/>
          <w:b/>
          <w:szCs w:val="24"/>
          <w:u w:val="single"/>
        </w:rPr>
        <w:t xml:space="preserve">Pièces </w:t>
      </w:r>
      <w:r>
        <w:rPr>
          <w:rFonts w:ascii="Times New Roman" w:hAnsi="Times New Roman"/>
          <w:b/>
          <w:szCs w:val="24"/>
          <w:u w:val="single"/>
        </w:rPr>
        <w:t>spécifiques au lot n°2</w:t>
      </w:r>
      <w:r w:rsidRPr="001E02F5">
        <w:rPr>
          <w:rFonts w:ascii="Times New Roman" w:hAnsi="Times New Roman"/>
          <w:b/>
          <w:szCs w:val="24"/>
          <w:u w:val="single"/>
        </w:rPr>
        <w:t> :</w:t>
      </w:r>
      <w:r>
        <w:rPr>
          <w:rFonts w:ascii="Times New Roman" w:hAnsi="Times New Roman"/>
          <w:b/>
          <w:szCs w:val="24"/>
          <w:u w:val="single"/>
        </w:rPr>
        <w:t xml:space="preserve"> </w:t>
      </w:r>
      <w:r w:rsidRPr="00141D9B">
        <w:rPr>
          <w:rFonts w:ascii="Times New Roman" w:hAnsi="Times New Roman"/>
          <w:b/>
          <w:szCs w:val="24"/>
          <w:u w:val="single"/>
        </w:rPr>
        <w:t>Secteur Mare à Martin</w:t>
      </w:r>
    </w:p>
    <w:p w14:paraId="023B4C3C" w14:textId="77777777" w:rsidR="00E9322D" w:rsidRPr="000C5936" w:rsidRDefault="00E9322D" w:rsidP="00E9322D">
      <w:pPr>
        <w:numPr>
          <w:ilvl w:val="0"/>
          <w:numId w:val="33"/>
        </w:numPr>
        <w:spacing w:before="120" w:after="120" w:line="240" w:lineRule="auto"/>
        <w:jc w:val="both"/>
        <w:rPr>
          <w:rFonts w:ascii="Times New Roman" w:hAnsi="Times New Roman"/>
          <w:b/>
          <w:szCs w:val="24"/>
          <w:u w:val="single"/>
        </w:rPr>
      </w:pPr>
      <w:proofErr w:type="gramStart"/>
      <w:r w:rsidRPr="000C5936">
        <w:rPr>
          <w:rFonts w:ascii="Times New Roman" w:hAnsi="Times New Roman"/>
        </w:rPr>
        <w:t>le</w:t>
      </w:r>
      <w:proofErr w:type="gramEnd"/>
      <w:r w:rsidRPr="000C5936">
        <w:rPr>
          <w:rFonts w:ascii="Times New Roman" w:hAnsi="Times New Roman"/>
        </w:rPr>
        <w:t xml:space="preserve"> cahier des clauses particulières (CCP),</w:t>
      </w:r>
    </w:p>
    <w:p w14:paraId="37E8487A" w14:textId="0BA3FEA5" w:rsidR="00E9322D" w:rsidRDefault="00E9322D" w:rsidP="00E9322D">
      <w:pPr>
        <w:numPr>
          <w:ilvl w:val="0"/>
          <w:numId w:val="33"/>
        </w:numPr>
        <w:spacing w:before="120" w:after="120" w:line="240" w:lineRule="auto"/>
        <w:jc w:val="both"/>
        <w:rPr>
          <w:rFonts w:ascii="Times New Roman" w:hAnsi="Times New Roman"/>
          <w:szCs w:val="24"/>
        </w:rPr>
      </w:pPr>
      <w:proofErr w:type="gramStart"/>
      <w:r w:rsidRPr="00141D9B">
        <w:rPr>
          <w:rFonts w:ascii="Times New Roman" w:hAnsi="Times New Roman"/>
          <w:szCs w:val="24"/>
        </w:rPr>
        <w:t>le</w:t>
      </w:r>
      <w:proofErr w:type="gramEnd"/>
      <w:r w:rsidRPr="00141D9B">
        <w:rPr>
          <w:rFonts w:ascii="Times New Roman" w:hAnsi="Times New Roman"/>
          <w:szCs w:val="24"/>
        </w:rPr>
        <w:t xml:space="preserve"> Bordereau des prix unitaires </w:t>
      </w:r>
      <w:r>
        <w:rPr>
          <w:rFonts w:ascii="Times New Roman" w:hAnsi="Times New Roman"/>
          <w:szCs w:val="24"/>
        </w:rPr>
        <w:t>(BPU),</w:t>
      </w:r>
    </w:p>
    <w:p w14:paraId="65315061" w14:textId="0DCA6C3C" w:rsidR="00E9322D" w:rsidRPr="00141D9B" w:rsidRDefault="00E9322D" w:rsidP="00E9322D">
      <w:pPr>
        <w:numPr>
          <w:ilvl w:val="0"/>
          <w:numId w:val="33"/>
        </w:numPr>
        <w:spacing w:before="120" w:after="120" w:line="240" w:lineRule="auto"/>
        <w:jc w:val="both"/>
        <w:rPr>
          <w:rFonts w:ascii="Times New Roman" w:hAnsi="Times New Roman"/>
          <w:szCs w:val="24"/>
        </w:rPr>
      </w:pPr>
      <w:proofErr w:type="gramStart"/>
      <w:r>
        <w:rPr>
          <w:rFonts w:ascii="Times New Roman" w:hAnsi="Times New Roman"/>
          <w:szCs w:val="24"/>
        </w:rPr>
        <w:t>le</w:t>
      </w:r>
      <w:proofErr w:type="gramEnd"/>
      <w:r>
        <w:rPr>
          <w:rFonts w:ascii="Times New Roman" w:hAnsi="Times New Roman"/>
          <w:szCs w:val="24"/>
        </w:rPr>
        <w:t xml:space="preserve"> </w:t>
      </w:r>
      <w:r w:rsidR="00556A5D">
        <w:rPr>
          <w:rFonts w:ascii="Times New Roman" w:hAnsi="Times New Roman"/>
          <w:szCs w:val="24"/>
        </w:rPr>
        <w:t>D</w:t>
      </w:r>
      <w:r w:rsidR="00556A5D" w:rsidRPr="00556A5D">
        <w:rPr>
          <w:rFonts w:ascii="Times New Roman" w:hAnsi="Times New Roman"/>
          <w:szCs w:val="24"/>
        </w:rPr>
        <w:t xml:space="preserve">étail quantitatif estimatif </w:t>
      </w:r>
      <w:r w:rsidR="00556A5D">
        <w:rPr>
          <w:rFonts w:ascii="Times New Roman" w:hAnsi="Times New Roman"/>
          <w:szCs w:val="24"/>
        </w:rPr>
        <w:t>(DQE</w:t>
      </w:r>
      <w:r>
        <w:rPr>
          <w:rFonts w:ascii="Times New Roman" w:hAnsi="Times New Roman"/>
          <w:szCs w:val="24"/>
        </w:rPr>
        <w:t>),</w:t>
      </w:r>
    </w:p>
    <w:p w14:paraId="63544F2F" w14:textId="77777777" w:rsidR="0069709B" w:rsidRPr="00337FAF" w:rsidRDefault="0069709B" w:rsidP="003962D5">
      <w:pPr>
        <w:spacing w:after="0"/>
        <w:rPr>
          <w:rFonts w:ascii="Times New Roman" w:hAnsi="Times New Roman"/>
        </w:rPr>
      </w:pPr>
    </w:p>
    <w:p w14:paraId="346EAF24" w14:textId="77777777" w:rsidR="00AC601B" w:rsidRPr="00337FAF" w:rsidRDefault="00AC601B" w:rsidP="00AC601B">
      <w:pPr>
        <w:pBdr>
          <w:top w:val="single" w:sz="4" w:space="1" w:color="auto"/>
          <w:left w:val="single" w:sz="4" w:space="4" w:color="auto"/>
          <w:bottom w:val="single" w:sz="4" w:space="1" w:color="auto"/>
          <w:right w:val="single" w:sz="4" w:space="4" w:color="auto"/>
        </w:pBdr>
        <w:spacing w:after="0"/>
        <w:jc w:val="both"/>
        <w:rPr>
          <w:rFonts w:ascii="Times New Roman" w:hAnsi="Times New Roman"/>
          <w:b/>
        </w:rPr>
      </w:pPr>
      <w:r w:rsidRPr="00337FAF">
        <w:rPr>
          <w:rFonts w:ascii="Times New Roman" w:hAnsi="Times New Roman"/>
          <w:b/>
        </w:rPr>
        <w:lastRenderedPageBreak/>
        <w:t>NB : l’acte d’engagement (AE) n’est pas compris dans le dossier de consultation des entreprises. Il ne sera transmis qu’à l’attributaire pressenti pour retranscrire son offre lors de la demande des pièces énumérées à l’article 7.1 du présent règlement.</w:t>
      </w:r>
    </w:p>
    <w:p w14:paraId="322BDEE4" w14:textId="77777777" w:rsidR="00E9322D" w:rsidRPr="00AB10CF" w:rsidRDefault="00E9322D" w:rsidP="00E9322D">
      <w:pPr>
        <w:spacing w:before="120" w:after="0" w:line="240" w:lineRule="auto"/>
        <w:jc w:val="both"/>
        <w:rPr>
          <w:rFonts w:ascii="Times New Roman" w:hAnsi="Times New Roman"/>
          <w:i/>
        </w:rPr>
      </w:pPr>
      <w:r w:rsidRPr="00AB10CF">
        <w:rPr>
          <w:rFonts w:ascii="Times New Roman" w:hAnsi="Times New Roman"/>
          <w:i/>
        </w:rPr>
        <w:t>Il est rappelé :</w:t>
      </w:r>
    </w:p>
    <w:p w14:paraId="581295D6" w14:textId="75D5631A" w:rsidR="00E9322D" w:rsidRPr="00AB10CF" w:rsidRDefault="00E9322D" w:rsidP="00E9322D">
      <w:pPr>
        <w:spacing w:after="0" w:line="240" w:lineRule="auto"/>
        <w:ind w:left="567" w:hanging="283"/>
        <w:jc w:val="both"/>
        <w:rPr>
          <w:rFonts w:ascii="Times New Roman" w:hAnsi="Times New Roman"/>
          <w:i/>
        </w:rPr>
      </w:pPr>
      <w:r w:rsidRPr="00AB10CF">
        <w:rPr>
          <w:rFonts w:ascii="Times New Roman" w:hAnsi="Times New Roman"/>
          <w:i/>
        </w:rPr>
        <w:t>-</w:t>
      </w:r>
      <w:r w:rsidRPr="00AB10CF">
        <w:rPr>
          <w:rFonts w:ascii="Times New Roman" w:hAnsi="Times New Roman"/>
          <w:i/>
        </w:rPr>
        <w:tab/>
        <w:t>-</w:t>
      </w:r>
      <w:r w:rsidRPr="00AB10CF">
        <w:rPr>
          <w:rFonts w:ascii="Times New Roman" w:hAnsi="Times New Roman"/>
          <w:i/>
        </w:rPr>
        <w:tab/>
        <w:t>que les candidats devront obligatoirement remettre à l’appui de leur offre les pièces visées à l’article 5.</w:t>
      </w:r>
      <w:r>
        <w:rPr>
          <w:rFonts w:ascii="Times New Roman" w:hAnsi="Times New Roman"/>
          <w:i/>
        </w:rPr>
        <w:t>6</w:t>
      </w:r>
      <w:r w:rsidRPr="00AB10CF">
        <w:rPr>
          <w:rFonts w:ascii="Times New Roman" w:hAnsi="Times New Roman"/>
          <w:i/>
        </w:rPr>
        <w:t xml:space="preserve">.2 du présent RC. Il est également précisé que la signature des pièces intitulées « </w:t>
      </w:r>
      <w:r>
        <w:rPr>
          <w:rFonts w:ascii="Times New Roman" w:hAnsi="Times New Roman"/>
          <w:i/>
        </w:rPr>
        <w:t>BPU</w:t>
      </w:r>
      <w:r w:rsidRPr="00AB10CF">
        <w:rPr>
          <w:rFonts w:ascii="Times New Roman" w:hAnsi="Times New Roman"/>
          <w:i/>
        </w:rPr>
        <w:t xml:space="preserve"> » et « </w:t>
      </w:r>
      <w:r>
        <w:rPr>
          <w:rFonts w:ascii="Times New Roman" w:hAnsi="Times New Roman"/>
          <w:i/>
        </w:rPr>
        <w:t>D</w:t>
      </w:r>
      <w:r w:rsidR="00556A5D">
        <w:rPr>
          <w:rFonts w:ascii="Times New Roman" w:hAnsi="Times New Roman"/>
          <w:i/>
        </w:rPr>
        <w:t>QE</w:t>
      </w:r>
      <w:r w:rsidRPr="00AB10CF">
        <w:rPr>
          <w:rFonts w:ascii="Times New Roman" w:hAnsi="Times New Roman"/>
          <w:i/>
        </w:rPr>
        <w:t xml:space="preserve"> » n’est pas exigée à la remise des offres. </w:t>
      </w:r>
      <w:r w:rsidRPr="00AB10CF">
        <w:rPr>
          <w:rFonts w:ascii="Times New Roman" w:hAnsi="Times New Roman"/>
          <w:i/>
          <w:u w:val="single"/>
        </w:rPr>
        <w:t>Il est uniquement demandé aux candidats de compléter ces pièces, les dater et y apposer éventuellement le cachet de son entreprise</w:t>
      </w:r>
    </w:p>
    <w:p w14:paraId="5C0B17BE" w14:textId="1934FB05" w:rsidR="00E9322D" w:rsidRPr="00AB10CF" w:rsidRDefault="00E9322D" w:rsidP="00E9322D">
      <w:pPr>
        <w:spacing w:after="0" w:line="240" w:lineRule="auto"/>
        <w:ind w:left="567" w:hanging="283"/>
        <w:jc w:val="both"/>
        <w:rPr>
          <w:rFonts w:ascii="Times New Roman" w:hAnsi="Times New Roman"/>
          <w:i/>
        </w:rPr>
      </w:pPr>
      <w:r w:rsidRPr="00AB10CF">
        <w:rPr>
          <w:rFonts w:ascii="Times New Roman" w:hAnsi="Times New Roman"/>
          <w:i/>
        </w:rPr>
        <w:t>-</w:t>
      </w:r>
      <w:r w:rsidRPr="00AB10CF">
        <w:rPr>
          <w:rFonts w:ascii="Times New Roman" w:hAnsi="Times New Roman"/>
          <w:i/>
        </w:rPr>
        <w:tab/>
      </w:r>
      <w:r w:rsidRPr="00AB10CF">
        <w:rPr>
          <w:rFonts w:ascii="Times New Roman" w:hAnsi="Times New Roman"/>
          <w:b/>
          <w:i/>
        </w:rPr>
        <w:t xml:space="preserve">que les candidats ne sont pas autorisés à modifier la forme du </w:t>
      </w:r>
      <w:r>
        <w:rPr>
          <w:rFonts w:ascii="Times New Roman" w:hAnsi="Times New Roman"/>
          <w:b/>
          <w:i/>
        </w:rPr>
        <w:t xml:space="preserve">BPU </w:t>
      </w:r>
      <w:r w:rsidR="00556A5D">
        <w:rPr>
          <w:rFonts w:ascii="Times New Roman" w:hAnsi="Times New Roman"/>
          <w:b/>
          <w:i/>
        </w:rPr>
        <w:t xml:space="preserve">et du </w:t>
      </w:r>
      <w:r w:rsidRPr="00AB10CF">
        <w:rPr>
          <w:rFonts w:ascii="Times New Roman" w:hAnsi="Times New Roman"/>
          <w:b/>
          <w:i/>
        </w:rPr>
        <w:t>DQE, ainsi que les libellés unités et éventuelles quantités des prix y figurant ;</w:t>
      </w:r>
    </w:p>
    <w:p w14:paraId="309ACE88" w14:textId="77777777" w:rsidR="00E9322D" w:rsidRDefault="00E9322D" w:rsidP="00E9322D">
      <w:pPr>
        <w:spacing w:after="0" w:line="240" w:lineRule="auto"/>
        <w:ind w:left="567" w:hanging="283"/>
        <w:jc w:val="both"/>
        <w:rPr>
          <w:rFonts w:ascii="Times New Roman" w:hAnsi="Times New Roman"/>
          <w:i/>
        </w:rPr>
      </w:pPr>
      <w:r w:rsidRPr="00AB10CF">
        <w:rPr>
          <w:rFonts w:ascii="Times New Roman" w:hAnsi="Times New Roman"/>
          <w:i/>
        </w:rPr>
        <w:t>-</w:t>
      </w:r>
      <w:r w:rsidRPr="00AB10CF">
        <w:rPr>
          <w:rFonts w:ascii="Times New Roman" w:hAnsi="Times New Roman"/>
          <w:i/>
        </w:rPr>
        <w:tab/>
        <w:t>que les clauses et dispositions d</w:t>
      </w:r>
      <w:r>
        <w:rPr>
          <w:rFonts w:ascii="Times New Roman" w:hAnsi="Times New Roman"/>
          <w:i/>
        </w:rPr>
        <w:t>u</w:t>
      </w:r>
      <w:r w:rsidRPr="00AB10CF">
        <w:rPr>
          <w:rFonts w:ascii="Times New Roman" w:hAnsi="Times New Roman"/>
          <w:i/>
        </w:rPr>
        <w:t xml:space="preserve"> CCP et de toute autre pièce particulière ou générale à valeur contractuelle sont réputées avoir été lues et acceptées par les candidats qui s’engagent à les appliquer sans réserve dès lors qu’ils ont remis une offre.</w:t>
      </w:r>
    </w:p>
    <w:p w14:paraId="1541D597" w14:textId="70B1F75C" w:rsidR="00A84894" w:rsidRPr="00337FAF" w:rsidRDefault="00312CB4" w:rsidP="00A84894">
      <w:pPr>
        <w:pStyle w:val="Titre2"/>
        <w:rPr>
          <w:rFonts w:ascii="Times New Roman" w:hAnsi="Times New Roman"/>
          <w:sz w:val="22"/>
          <w:szCs w:val="22"/>
        </w:rPr>
      </w:pPr>
      <w:bookmarkStart w:id="29" w:name="_Toc242342387"/>
      <w:r w:rsidRPr="00337FAF">
        <w:rPr>
          <w:rFonts w:ascii="Times New Roman" w:hAnsi="Times New Roman"/>
          <w:sz w:val="22"/>
          <w:szCs w:val="22"/>
        </w:rPr>
        <w:t>5.</w:t>
      </w:r>
      <w:r w:rsidR="00D425FC" w:rsidRPr="00337FAF">
        <w:rPr>
          <w:rFonts w:ascii="Times New Roman" w:hAnsi="Times New Roman"/>
          <w:sz w:val="22"/>
          <w:szCs w:val="22"/>
        </w:rPr>
        <w:t>5</w:t>
      </w:r>
      <w:r w:rsidR="00A53025" w:rsidRPr="00337FAF">
        <w:rPr>
          <w:rFonts w:ascii="Times New Roman" w:hAnsi="Times New Roman"/>
          <w:sz w:val="22"/>
          <w:szCs w:val="22"/>
        </w:rPr>
        <w:t xml:space="preserve"> </w:t>
      </w:r>
      <w:r w:rsidR="00A84894" w:rsidRPr="00337FAF">
        <w:rPr>
          <w:rFonts w:ascii="Times New Roman" w:hAnsi="Times New Roman"/>
          <w:sz w:val="22"/>
          <w:szCs w:val="22"/>
        </w:rPr>
        <w:t>- Renseignements complémentaires</w:t>
      </w:r>
      <w:bookmarkEnd w:id="29"/>
    </w:p>
    <w:p w14:paraId="19ABCFB5" w14:textId="7509E1FA" w:rsidR="001F6779" w:rsidRPr="00337FAF" w:rsidRDefault="001F6779" w:rsidP="00D52017">
      <w:pPr>
        <w:contextualSpacing/>
        <w:jc w:val="both"/>
        <w:rPr>
          <w:rFonts w:ascii="Times New Roman" w:hAnsi="Times New Roman"/>
          <w:b/>
        </w:rPr>
      </w:pPr>
      <w:r w:rsidRPr="00337FAF">
        <w:rPr>
          <w:rFonts w:ascii="Times New Roman" w:hAnsi="Times New Roman"/>
        </w:rPr>
        <w:t xml:space="preserve">Les candidats sont </w:t>
      </w:r>
      <w:r w:rsidR="00CE662D" w:rsidRPr="00337FAF">
        <w:rPr>
          <w:rFonts w:ascii="Times New Roman" w:hAnsi="Times New Roman"/>
        </w:rPr>
        <w:t>invités</w:t>
      </w:r>
      <w:r w:rsidRPr="00337FAF">
        <w:rPr>
          <w:rFonts w:ascii="Times New Roman" w:hAnsi="Times New Roman"/>
        </w:rPr>
        <w:t xml:space="preserve"> à formuler leurs demandes de </w:t>
      </w:r>
      <w:r w:rsidR="00A84894" w:rsidRPr="00337FAF">
        <w:rPr>
          <w:rFonts w:ascii="Times New Roman" w:hAnsi="Times New Roman"/>
        </w:rPr>
        <w:t>renseignements complémentaires</w:t>
      </w:r>
      <w:r w:rsidRPr="00337FAF">
        <w:rPr>
          <w:rFonts w:ascii="Times New Roman" w:hAnsi="Times New Roman"/>
        </w:rPr>
        <w:t xml:space="preserve">, </w:t>
      </w:r>
      <w:r w:rsidR="00DB1D50" w:rsidRPr="00337FAF">
        <w:rPr>
          <w:rFonts w:ascii="Times New Roman" w:hAnsi="Times New Roman"/>
          <w:b/>
        </w:rPr>
        <w:t>au plus tard</w:t>
      </w:r>
      <w:r w:rsidRPr="00337FAF">
        <w:rPr>
          <w:rFonts w:ascii="Times New Roman" w:hAnsi="Times New Roman"/>
          <w:b/>
        </w:rPr>
        <w:t xml:space="preserve"> 10 jours </w:t>
      </w:r>
      <w:r w:rsidR="00DB1D50" w:rsidRPr="00337FAF">
        <w:rPr>
          <w:rFonts w:ascii="Times New Roman" w:hAnsi="Times New Roman"/>
        </w:rPr>
        <w:t xml:space="preserve">avant </w:t>
      </w:r>
      <w:r w:rsidRPr="00337FAF">
        <w:rPr>
          <w:rFonts w:ascii="Times New Roman" w:hAnsi="Times New Roman"/>
        </w:rPr>
        <w:t xml:space="preserve">la date </w:t>
      </w:r>
      <w:r w:rsidR="00505360" w:rsidRPr="00337FAF">
        <w:rPr>
          <w:rFonts w:ascii="Times New Roman" w:hAnsi="Times New Roman"/>
        </w:rPr>
        <w:t xml:space="preserve">limite </w:t>
      </w:r>
      <w:r w:rsidRPr="00337FAF">
        <w:rPr>
          <w:rFonts w:ascii="Times New Roman" w:hAnsi="Times New Roman"/>
        </w:rPr>
        <w:t xml:space="preserve">de </w:t>
      </w:r>
      <w:r w:rsidR="00DF3189" w:rsidRPr="00337FAF">
        <w:rPr>
          <w:rFonts w:ascii="Times New Roman" w:hAnsi="Times New Roman"/>
        </w:rPr>
        <w:t>réception</w:t>
      </w:r>
      <w:r w:rsidRPr="00337FAF">
        <w:rPr>
          <w:rFonts w:ascii="Times New Roman" w:hAnsi="Times New Roman"/>
        </w:rPr>
        <w:t xml:space="preserve"> des offres, sur la plateforme à l’adresse :</w:t>
      </w:r>
      <w:r w:rsidR="00D52017" w:rsidRPr="00337FAF">
        <w:rPr>
          <w:rFonts w:ascii="Times New Roman" w:hAnsi="Times New Roman"/>
        </w:rPr>
        <w:t xml:space="preserve"> </w:t>
      </w:r>
      <w:hyperlink r:id="rId14" w:history="1">
        <w:r w:rsidR="002957CB" w:rsidRPr="002957CB">
          <w:rPr>
            <w:rStyle w:val="Lienhypertexte"/>
            <w:rFonts w:ascii="Times New Roman" w:hAnsi="Times New Roman"/>
          </w:rPr>
          <w:t>https://marches-publics.departement974.fr/entreprise</w:t>
        </w:r>
      </w:hyperlink>
      <w:r w:rsidR="002957CB">
        <w:t xml:space="preserve"> </w:t>
      </w:r>
    </w:p>
    <w:p w14:paraId="6F4C2207" w14:textId="77777777" w:rsidR="001F6779" w:rsidRPr="00337FAF" w:rsidRDefault="001F6779" w:rsidP="00D52017">
      <w:pPr>
        <w:contextualSpacing/>
        <w:jc w:val="both"/>
        <w:rPr>
          <w:rFonts w:ascii="Times New Roman" w:hAnsi="Times New Roman"/>
        </w:rPr>
      </w:pPr>
    </w:p>
    <w:p w14:paraId="5350A4A0" w14:textId="383C5A32" w:rsidR="00E9322D" w:rsidRDefault="001F6779" w:rsidP="00E9322D">
      <w:pPr>
        <w:jc w:val="both"/>
        <w:rPr>
          <w:rFonts w:ascii="Times New Roman" w:hAnsi="Times New Roman"/>
        </w:rPr>
      </w:pPr>
      <w:r w:rsidRPr="00337FAF">
        <w:rPr>
          <w:rFonts w:ascii="Times New Roman" w:hAnsi="Times New Roman"/>
        </w:rPr>
        <w:t xml:space="preserve">Les </w:t>
      </w:r>
      <w:r w:rsidR="00AA0B62" w:rsidRPr="00337FAF">
        <w:rPr>
          <w:rFonts w:ascii="Times New Roman" w:hAnsi="Times New Roman"/>
        </w:rPr>
        <w:t>réponses aux questions des candidats et les compléments éventuels au DCE, seront</w:t>
      </w:r>
      <w:r w:rsidRPr="00337FAF">
        <w:rPr>
          <w:rFonts w:ascii="Times New Roman" w:hAnsi="Times New Roman"/>
        </w:rPr>
        <w:t xml:space="preserve"> transmis au candidat</w:t>
      </w:r>
      <w:r w:rsidR="00505360" w:rsidRPr="00337FAF">
        <w:rPr>
          <w:rFonts w:ascii="Times New Roman" w:hAnsi="Times New Roman"/>
        </w:rPr>
        <w:t xml:space="preserve"> </w:t>
      </w:r>
      <w:r w:rsidR="00170894" w:rsidRPr="00337FAF">
        <w:rPr>
          <w:rFonts w:ascii="Times New Roman" w:hAnsi="Times New Roman"/>
        </w:rPr>
        <w:t xml:space="preserve">et portés à la connaissance de l’ensemble des opérateurs économiques sur le profil acheteur du Département </w:t>
      </w:r>
      <w:r w:rsidRPr="00337FAF">
        <w:rPr>
          <w:rFonts w:ascii="Times New Roman" w:hAnsi="Times New Roman"/>
          <w:b/>
        </w:rPr>
        <w:t>6 jours au plus tard</w:t>
      </w:r>
      <w:r w:rsidRPr="00337FAF">
        <w:rPr>
          <w:rFonts w:ascii="Times New Roman" w:hAnsi="Times New Roman"/>
        </w:rPr>
        <w:t xml:space="preserve"> avant la date limite </w:t>
      </w:r>
      <w:r w:rsidR="00505360" w:rsidRPr="00337FAF">
        <w:rPr>
          <w:rFonts w:ascii="Times New Roman" w:hAnsi="Times New Roman"/>
        </w:rPr>
        <w:t xml:space="preserve">de </w:t>
      </w:r>
      <w:r w:rsidR="00DF3189" w:rsidRPr="00337FAF">
        <w:rPr>
          <w:rFonts w:ascii="Times New Roman" w:hAnsi="Times New Roman"/>
        </w:rPr>
        <w:t>réception</w:t>
      </w:r>
      <w:r w:rsidR="00505360" w:rsidRPr="00337FAF">
        <w:rPr>
          <w:rFonts w:ascii="Times New Roman" w:hAnsi="Times New Roman"/>
        </w:rPr>
        <w:t xml:space="preserve"> des offres</w:t>
      </w:r>
      <w:r w:rsidRPr="00337FAF">
        <w:rPr>
          <w:rFonts w:ascii="Times New Roman" w:hAnsi="Times New Roma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9322D" w:rsidRPr="00AE6A0B" w14:paraId="416E1C31" w14:textId="77777777" w:rsidTr="00174814">
        <w:tc>
          <w:tcPr>
            <w:tcW w:w="10173" w:type="dxa"/>
            <w:tcBorders>
              <w:top w:val="single" w:sz="4" w:space="0" w:color="auto"/>
              <w:left w:val="single" w:sz="4" w:space="0" w:color="auto"/>
              <w:bottom w:val="single" w:sz="4" w:space="0" w:color="auto"/>
              <w:right w:val="single" w:sz="4" w:space="0" w:color="auto"/>
            </w:tcBorders>
            <w:shd w:val="clear" w:color="auto" w:fill="auto"/>
            <w:hideMark/>
          </w:tcPr>
          <w:p w14:paraId="57C87CF1" w14:textId="77777777" w:rsidR="00E9322D" w:rsidRPr="00AE6A0B" w:rsidRDefault="00E9322D" w:rsidP="00174814">
            <w:pPr>
              <w:spacing w:before="60" w:after="60"/>
              <w:jc w:val="both"/>
              <w:rPr>
                <w:rFonts w:ascii="Times New Roman" w:hAnsi="Times New Roman"/>
                <w:b/>
                <w:i/>
              </w:rPr>
            </w:pPr>
            <w:r w:rsidRPr="00E93B0F">
              <w:rPr>
                <w:rFonts w:ascii="Times New Roman" w:hAnsi="Times New Roman"/>
                <w:b/>
                <w:i/>
              </w:rPr>
              <w:t>Nota : il est rappelé aux candidats que toutes les questions ou demandes de précisions posées sur la plateforme susvisée après l’échéance indiquée dans le présent article seront considérées comme hors délai et ne recevront pas de réponse.</w:t>
            </w:r>
          </w:p>
        </w:tc>
      </w:tr>
    </w:tbl>
    <w:p w14:paraId="0A25A9A8" w14:textId="4CD630F6" w:rsidR="00203DF5" w:rsidRPr="00337FAF" w:rsidRDefault="00203DF5" w:rsidP="0064767D">
      <w:pPr>
        <w:pStyle w:val="Titre2"/>
        <w:rPr>
          <w:rFonts w:ascii="Times New Roman" w:hAnsi="Times New Roman"/>
          <w:sz w:val="22"/>
          <w:szCs w:val="22"/>
        </w:rPr>
      </w:pPr>
      <w:bookmarkStart w:id="30" w:name="_Toc242342388"/>
      <w:r w:rsidRPr="00337FAF">
        <w:rPr>
          <w:rFonts w:ascii="Times New Roman" w:hAnsi="Times New Roman"/>
          <w:sz w:val="22"/>
          <w:szCs w:val="22"/>
        </w:rPr>
        <w:t>5.</w:t>
      </w:r>
      <w:r w:rsidR="001C073C">
        <w:rPr>
          <w:rFonts w:ascii="Times New Roman" w:hAnsi="Times New Roman"/>
          <w:sz w:val="22"/>
          <w:szCs w:val="22"/>
        </w:rPr>
        <w:t>6</w:t>
      </w:r>
      <w:r w:rsidR="00D52017" w:rsidRPr="00337FAF">
        <w:rPr>
          <w:rFonts w:ascii="Times New Roman" w:hAnsi="Times New Roman"/>
          <w:sz w:val="22"/>
          <w:szCs w:val="22"/>
        </w:rPr>
        <w:t xml:space="preserve"> </w:t>
      </w:r>
      <w:r w:rsidRPr="00337FAF">
        <w:rPr>
          <w:rFonts w:ascii="Times New Roman" w:hAnsi="Times New Roman"/>
          <w:sz w:val="22"/>
          <w:szCs w:val="22"/>
        </w:rPr>
        <w:t>- Pièces à remettre par tous les candidats</w:t>
      </w:r>
      <w:bookmarkEnd w:id="30"/>
    </w:p>
    <w:p w14:paraId="61EA541E" w14:textId="77777777" w:rsidR="00E102A4" w:rsidRPr="00337FAF" w:rsidRDefault="00626ABF" w:rsidP="00E102A4">
      <w:pPr>
        <w:tabs>
          <w:tab w:val="left" w:pos="576"/>
        </w:tabs>
        <w:suppressAutoHyphens/>
        <w:spacing w:before="120" w:after="0" w:line="240" w:lineRule="auto"/>
        <w:jc w:val="both"/>
        <w:rPr>
          <w:rFonts w:ascii="Times New Roman" w:hAnsi="Times New Roman"/>
        </w:rPr>
      </w:pPr>
      <w:r w:rsidRPr="00337FAF">
        <w:rPr>
          <w:rFonts w:ascii="Times New Roman" w:hAnsi="Times New Roman"/>
        </w:rPr>
        <w:t xml:space="preserve">Les </w:t>
      </w:r>
      <w:r w:rsidR="000674A3" w:rsidRPr="00337FAF">
        <w:rPr>
          <w:rFonts w:ascii="Times New Roman" w:hAnsi="Times New Roman"/>
        </w:rPr>
        <w:t>candidats</w:t>
      </w:r>
      <w:r w:rsidRPr="00337FAF">
        <w:rPr>
          <w:rFonts w:ascii="Times New Roman" w:hAnsi="Times New Roman"/>
        </w:rPr>
        <w:t xml:space="preserve"> sont informés </w:t>
      </w:r>
      <w:r w:rsidR="00D52017" w:rsidRPr="00337FAF">
        <w:rPr>
          <w:rFonts w:ascii="Times New Roman" w:hAnsi="Times New Roman"/>
        </w:rPr>
        <w:t>qu’une réponse à la présente consultation vaut adhésion de leur part à l’ensemble des clauses incluses dans les documents de la consultation. S</w:t>
      </w:r>
      <w:r w:rsidRPr="00337FAF">
        <w:rPr>
          <w:rFonts w:ascii="Times New Roman" w:hAnsi="Times New Roman"/>
        </w:rPr>
        <w:t>auf variantes autorisées</w:t>
      </w:r>
      <w:r w:rsidR="00863016" w:rsidRPr="00337FAF">
        <w:rPr>
          <w:rFonts w:ascii="Times New Roman" w:hAnsi="Times New Roman"/>
        </w:rPr>
        <w:t xml:space="preserve"> ou imposées</w:t>
      </w:r>
      <w:r w:rsidRPr="00337FAF">
        <w:rPr>
          <w:rFonts w:ascii="Times New Roman" w:hAnsi="Times New Roman"/>
        </w:rPr>
        <w:t xml:space="preserve">, les </w:t>
      </w:r>
      <w:r w:rsidR="00821444" w:rsidRPr="00337FAF">
        <w:rPr>
          <w:rFonts w:ascii="Times New Roman" w:hAnsi="Times New Roman"/>
        </w:rPr>
        <w:t xml:space="preserve">dispositions prévues par les cahiers de charges sont intangibles. </w:t>
      </w:r>
    </w:p>
    <w:p w14:paraId="75A9E4AD" w14:textId="20D625DA" w:rsidR="00203DF5" w:rsidRPr="00337FAF" w:rsidRDefault="00312CB4" w:rsidP="00720436">
      <w:pPr>
        <w:pStyle w:val="Titre3"/>
        <w:rPr>
          <w:rFonts w:ascii="Times New Roman" w:hAnsi="Times New Roman"/>
        </w:rPr>
      </w:pPr>
      <w:r w:rsidRPr="00337FAF">
        <w:rPr>
          <w:rFonts w:ascii="Times New Roman" w:hAnsi="Times New Roman"/>
        </w:rPr>
        <w:t>5.</w:t>
      </w:r>
      <w:r w:rsidR="001C073C">
        <w:rPr>
          <w:rFonts w:ascii="Times New Roman" w:hAnsi="Times New Roman"/>
        </w:rPr>
        <w:t>6</w:t>
      </w:r>
      <w:r w:rsidR="00DF1EBC" w:rsidRPr="00337FAF">
        <w:rPr>
          <w:rFonts w:ascii="Times New Roman" w:hAnsi="Times New Roman"/>
        </w:rPr>
        <w:t>.1</w:t>
      </w:r>
      <w:r w:rsidR="00720436" w:rsidRPr="00337FAF">
        <w:rPr>
          <w:rFonts w:ascii="Times New Roman" w:hAnsi="Times New Roman"/>
        </w:rPr>
        <w:t xml:space="preserve"> </w:t>
      </w:r>
      <w:r w:rsidR="00F44B42" w:rsidRPr="00337FAF">
        <w:rPr>
          <w:rFonts w:ascii="Times New Roman" w:hAnsi="Times New Roman"/>
        </w:rPr>
        <w:t xml:space="preserve">- </w:t>
      </w:r>
      <w:r w:rsidR="00203DF5" w:rsidRPr="00337FAF">
        <w:rPr>
          <w:rFonts w:ascii="Times New Roman" w:hAnsi="Times New Roman"/>
        </w:rPr>
        <w:t xml:space="preserve">Pièces se rapportant à la candidature </w:t>
      </w:r>
    </w:p>
    <w:p w14:paraId="11B6C2A0" w14:textId="77777777" w:rsidR="00203DF5" w:rsidRPr="00337FAF" w:rsidRDefault="00BB09CF" w:rsidP="00DF1EBC">
      <w:pPr>
        <w:contextualSpacing/>
        <w:jc w:val="both"/>
        <w:rPr>
          <w:rFonts w:ascii="Times New Roman" w:hAnsi="Times New Roman"/>
          <w:strike/>
          <w:highlight w:val="yellow"/>
        </w:rPr>
      </w:pPr>
      <w:bookmarkStart w:id="31" w:name="_Hlk164157927"/>
      <w:r w:rsidRPr="00337FAF">
        <w:rPr>
          <w:rFonts w:ascii="Times New Roman" w:hAnsi="Times New Roman"/>
          <w:b/>
        </w:rPr>
        <w:t>Au titre de la candidature</w:t>
      </w:r>
      <w:r w:rsidRPr="00337FAF">
        <w:rPr>
          <w:rFonts w:ascii="Times New Roman" w:hAnsi="Times New Roman"/>
        </w:rPr>
        <w:t>,</w:t>
      </w:r>
      <w:r w:rsidRPr="00337FAF">
        <w:rPr>
          <w:rFonts w:ascii="Times New Roman" w:hAnsi="Times New Roman"/>
          <w:b/>
        </w:rPr>
        <w:t xml:space="preserve"> </w:t>
      </w:r>
      <w:r w:rsidRPr="00337FAF">
        <w:rPr>
          <w:rFonts w:ascii="Times New Roman" w:hAnsi="Times New Roman"/>
        </w:rPr>
        <w:t>l</w:t>
      </w:r>
      <w:r w:rsidR="00203DF5" w:rsidRPr="00337FAF">
        <w:rPr>
          <w:rFonts w:ascii="Times New Roman" w:hAnsi="Times New Roman"/>
        </w:rPr>
        <w:t xml:space="preserve">es candidats </w:t>
      </w:r>
      <w:r w:rsidRPr="00337FAF">
        <w:rPr>
          <w:rFonts w:ascii="Times New Roman" w:hAnsi="Times New Roman"/>
        </w:rPr>
        <w:t xml:space="preserve">remettent </w:t>
      </w:r>
      <w:r w:rsidR="00203DF5" w:rsidRPr="00337FAF">
        <w:rPr>
          <w:rFonts w:ascii="Times New Roman" w:hAnsi="Times New Roman"/>
        </w:rPr>
        <w:t>le formulaire « déclaration sur l’honneur – DR 01 » figurant dans le dossier de consultation ou une décl</w:t>
      </w:r>
      <w:r w:rsidR="004D40D3" w:rsidRPr="00337FAF">
        <w:rPr>
          <w:rFonts w:ascii="Times New Roman" w:hAnsi="Times New Roman"/>
        </w:rPr>
        <w:t xml:space="preserve">aration sur l’honneur </w:t>
      </w:r>
      <w:r w:rsidR="00130A59" w:rsidRPr="00337FAF">
        <w:rPr>
          <w:rFonts w:ascii="Times New Roman" w:hAnsi="Times New Roman"/>
        </w:rPr>
        <w:t>équivalente</w:t>
      </w:r>
      <w:r w:rsidR="00AC601B" w:rsidRPr="00337FAF">
        <w:rPr>
          <w:rFonts w:ascii="Times New Roman" w:hAnsi="Times New Roman"/>
        </w:rPr>
        <w:t xml:space="preserve">. </w:t>
      </w:r>
      <w:r w:rsidR="00130A59" w:rsidRPr="00337FAF">
        <w:rPr>
          <w:rFonts w:ascii="Times New Roman" w:hAnsi="Times New Roman"/>
          <w:highlight w:val="yellow"/>
        </w:rPr>
        <w:t xml:space="preserve"> </w:t>
      </w:r>
    </w:p>
    <w:p w14:paraId="2B553EAE" w14:textId="77777777" w:rsidR="00BB09CF" w:rsidRPr="00337FAF" w:rsidRDefault="00BB09CF" w:rsidP="00FD1284">
      <w:pPr>
        <w:tabs>
          <w:tab w:val="left" w:pos="576"/>
        </w:tabs>
        <w:suppressAutoHyphens/>
        <w:spacing w:before="120" w:after="0" w:line="240" w:lineRule="auto"/>
        <w:jc w:val="both"/>
        <w:rPr>
          <w:rFonts w:ascii="Times New Roman" w:hAnsi="Times New Roman"/>
        </w:rPr>
      </w:pPr>
      <w:r w:rsidRPr="00337FAF">
        <w:rPr>
          <w:rFonts w:ascii="Times New Roman" w:hAnsi="Times New Roman"/>
        </w:rPr>
        <w:t xml:space="preserve">La signature de ce document </w:t>
      </w:r>
      <w:r w:rsidR="00821444" w:rsidRPr="00337FAF">
        <w:rPr>
          <w:rFonts w:ascii="Times New Roman" w:hAnsi="Times New Roman"/>
        </w:rPr>
        <w:t xml:space="preserve">DR01 </w:t>
      </w:r>
      <w:r w:rsidRPr="00337FAF">
        <w:rPr>
          <w:rFonts w:ascii="Times New Roman" w:hAnsi="Times New Roman"/>
        </w:rPr>
        <w:t xml:space="preserve">n’est pas obligatoire. </w:t>
      </w:r>
    </w:p>
    <w:p w14:paraId="005268CA" w14:textId="77777777" w:rsidR="00E40230" w:rsidRPr="00337FAF" w:rsidRDefault="00E40230" w:rsidP="00FD1284">
      <w:pPr>
        <w:tabs>
          <w:tab w:val="left" w:pos="576"/>
        </w:tabs>
        <w:suppressAutoHyphens/>
        <w:spacing w:before="120" w:after="0" w:line="240" w:lineRule="auto"/>
        <w:jc w:val="both"/>
        <w:rPr>
          <w:rFonts w:ascii="Times New Roman" w:hAnsi="Times New Roman"/>
        </w:rPr>
      </w:pPr>
      <w:r w:rsidRPr="00337FAF">
        <w:rPr>
          <w:rFonts w:ascii="Times New Roman" w:hAnsi="Times New Roman"/>
        </w:rPr>
        <w:t xml:space="preserve">Dans le cas où un candidat n’a pas remis </w:t>
      </w:r>
      <w:r w:rsidR="001F45BF" w:rsidRPr="00337FAF">
        <w:rPr>
          <w:rFonts w:ascii="Times New Roman" w:hAnsi="Times New Roman"/>
        </w:rPr>
        <w:t>le formulaire « déclaration sur l’honneur – DR 01 » figurant dans le dossier de consultation ou une déclaration sur l’honneur équivalente</w:t>
      </w:r>
      <w:r w:rsidRPr="00337FAF">
        <w:rPr>
          <w:rFonts w:ascii="Times New Roman" w:hAnsi="Times New Roman"/>
        </w:rPr>
        <w:t xml:space="preserve">, le pouvoir adjudicateur lui demandera de compléter son dossier de candidature, dans un </w:t>
      </w:r>
      <w:r w:rsidRPr="00337FAF">
        <w:rPr>
          <w:rFonts w:ascii="Times New Roman" w:hAnsi="Times New Roman"/>
          <w:b/>
        </w:rPr>
        <w:t>délai de 5 jours</w:t>
      </w:r>
      <w:r w:rsidRPr="00337FAF">
        <w:rPr>
          <w:rFonts w:ascii="Times New Roman" w:hAnsi="Times New Roman"/>
        </w:rPr>
        <w:t xml:space="preserve">. </w:t>
      </w:r>
      <w:r w:rsidR="00EC4AD3" w:rsidRPr="00337FAF">
        <w:rPr>
          <w:rFonts w:ascii="Times New Roman" w:hAnsi="Times New Roman"/>
        </w:rPr>
        <w:t xml:space="preserve">A l’expiration de ce délai, si le candidat n’a pas produit les documents ou renseignements demandés, sa candidature </w:t>
      </w:r>
      <w:r w:rsidR="00863016" w:rsidRPr="00337FAF">
        <w:rPr>
          <w:rFonts w:ascii="Times New Roman" w:hAnsi="Times New Roman"/>
        </w:rPr>
        <w:t>sera</w:t>
      </w:r>
      <w:r w:rsidR="00EC4AD3" w:rsidRPr="00337FAF">
        <w:rPr>
          <w:rFonts w:ascii="Times New Roman" w:hAnsi="Times New Roman"/>
        </w:rPr>
        <w:t xml:space="preserve"> rejetée. </w:t>
      </w:r>
    </w:p>
    <w:p w14:paraId="748ABD1C" w14:textId="37FD7220" w:rsidR="00203DF5" w:rsidRPr="00337FAF" w:rsidRDefault="00F44B42" w:rsidP="00D53EC7">
      <w:pPr>
        <w:pStyle w:val="Titre3"/>
        <w:rPr>
          <w:rFonts w:ascii="Times New Roman" w:hAnsi="Times New Roman"/>
        </w:rPr>
      </w:pPr>
      <w:bookmarkStart w:id="32" w:name="_Hlk170807783"/>
      <w:bookmarkEnd w:id="31"/>
      <w:r w:rsidRPr="00337FAF">
        <w:rPr>
          <w:rFonts w:ascii="Times New Roman" w:hAnsi="Times New Roman"/>
        </w:rPr>
        <w:t>5</w:t>
      </w:r>
      <w:r w:rsidR="00312CB4" w:rsidRPr="00337FAF">
        <w:rPr>
          <w:rFonts w:ascii="Times New Roman" w:hAnsi="Times New Roman"/>
        </w:rPr>
        <w:t>.</w:t>
      </w:r>
      <w:r w:rsidR="001C073C">
        <w:rPr>
          <w:rFonts w:ascii="Times New Roman" w:hAnsi="Times New Roman"/>
        </w:rPr>
        <w:t>6</w:t>
      </w:r>
      <w:r w:rsidR="00DF1EBC" w:rsidRPr="00337FAF">
        <w:rPr>
          <w:rFonts w:ascii="Times New Roman" w:hAnsi="Times New Roman"/>
        </w:rPr>
        <w:t>.2</w:t>
      </w:r>
      <w:r w:rsidR="00720436" w:rsidRPr="00337FAF">
        <w:rPr>
          <w:rFonts w:ascii="Times New Roman" w:hAnsi="Times New Roman"/>
        </w:rPr>
        <w:t xml:space="preserve"> </w:t>
      </w:r>
      <w:r w:rsidRPr="00337FAF">
        <w:rPr>
          <w:rFonts w:ascii="Times New Roman" w:hAnsi="Times New Roman"/>
        </w:rPr>
        <w:t>- Pièce</w:t>
      </w:r>
      <w:r w:rsidR="000D7F38" w:rsidRPr="00337FAF">
        <w:rPr>
          <w:rFonts w:ascii="Times New Roman" w:hAnsi="Times New Roman"/>
        </w:rPr>
        <w:t>s</w:t>
      </w:r>
      <w:r w:rsidRPr="00337FAF">
        <w:rPr>
          <w:rFonts w:ascii="Times New Roman" w:hAnsi="Times New Roman"/>
        </w:rPr>
        <w:t xml:space="preserve"> se rapportant à l’offre</w:t>
      </w:r>
      <w:r w:rsidR="00DE70E3" w:rsidRPr="00337FAF">
        <w:rPr>
          <w:rFonts w:ascii="Times New Roman" w:hAnsi="Times New Roman"/>
        </w:rPr>
        <w:t xml:space="preserve"> </w:t>
      </w:r>
    </w:p>
    <w:bookmarkEnd w:id="32"/>
    <w:p w14:paraId="0985D011" w14:textId="0CBD00DA" w:rsidR="00653B4F" w:rsidRDefault="00653B4F" w:rsidP="00DE70E3">
      <w:pPr>
        <w:spacing w:after="0" w:line="240" w:lineRule="auto"/>
        <w:jc w:val="both"/>
        <w:rPr>
          <w:rFonts w:ascii="Times New Roman" w:hAnsi="Times New Roman"/>
          <w:b/>
        </w:rPr>
      </w:pPr>
    </w:p>
    <w:p w14:paraId="4F5DBD04" w14:textId="77777777" w:rsidR="00E9322D" w:rsidRPr="00A737AF" w:rsidRDefault="00E9322D" w:rsidP="00E9322D">
      <w:pPr>
        <w:spacing w:after="0" w:line="240" w:lineRule="auto"/>
        <w:jc w:val="both"/>
        <w:rPr>
          <w:rFonts w:ascii="Times New Roman" w:hAnsi="Times New Roman"/>
        </w:rPr>
      </w:pPr>
      <w:r w:rsidRPr="00A737AF">
        <w:rPr>
          <w:rFonts w:ascii="Times New Roman" w:hAnsi="Times New Roman"/>
          <w:b/>
        </w:rPr>
        <w:t>Au titre de l’offre</w:t>
      </w:r>
      <w:r w:rsidRPr="00A737AF">
        <w:rPr>
          <w:rFonts w:ascii="Times New Roman" w:hAnsi="Times New Roman"/>
        </w:rPr>
        <w:t xml:space="preserve">, les soumissionnaires transmettent : </w:t>
      </w:r>
    </w:p>
    <w:p w14:paraId="5A29116D" w14:textId="544C3C5F" w:rsidR="00E9322D" w:rsidRDefault="00556A5D" w:rsidP="00E9322D">
      <w:pPr>
        <w:numPr>
          <w:ilvl w:val="0"/>
          <w:numId w:val="37"/>
        </w:numPr>
        <w:spacing w:before="60" w:after="0" w:line="240" w:lineRule="auto"/>
        <w:jc w:val="both"/>
        <w:rPr>
          <w:rFonts w:ascii="Times New Roman" w:hAnsi="Times New Roman"/>
        </w:rPr>
      </w:pPr>
      <w:bookmarkStart w:id="33" w:name="_Hlk169004849"/>
      <w:r>
        <w:rPr>
          <w:rFonts w:ascii="Times New Roman" w:hAnsi="Times New Roman"/>
        </w:rPr>
        <w:t>Un</w:t>
      </w:r>
      <w:r w:rsidR="00E9322D" w:rsidRPr="00A737AF">
        <w:rPr>
          <w:rFonts w:ascii="Times New Roman" w:hAnsi="Times New Roman"/>
        </w:rPr>
        <w:t xml:space="preserve"> bordereau des prix unitaires (BPU), complété et daté</w:t>
      </w:r>
      <w:r>
        <w:rPr>
          <w:rFonts w:ascii="Times New Roman" w:hAnsi="Times New Roman"/>
        </w:rPr>
        <w:t> ;</w:t>
      </w:r>
    </w:p>
    <w:p w14:paraId="58252982" w14:textId="24B655A4" w:rsidR="00556A5D" w:rsidRPr="00A737AF" w:rsidRDefault="00556A5D" w:rsidP="00E9322D">
      <w:pPr>
        <w:numPr>
          <w:ilvl w:val="0"/>
          <w:numId w:val="37"/>
        </w:numPr>
        <w:spacing w:before="60" w:after="0" w:line="240" w:lineRule="auto"/>
        <w:jc w:val="both"/>
        <w:rPr>
          <w:rFonts w:ascii="Times New Roman" w:hAnsi="Times New Roman"/>
        </w:rPr>
      </w:pPr>
      <w:r w:rsidRPr="00424F7E">
        <w:rPr>
          <w:rFonts w:ascii="Times New Roman" w:hAnsi="Times New Roman"/>
        </w:rPr>
        <w:t>Un</w:t>
      </w:r>
      <w:r>
        <w:rPr>
          <w:rFonts w:ascii="Times New Roman" w:hAnsi="Times New Roman"/>
        </w:rPr>
        <w:t xml:space="preserve"> détail</w:t>
      </w:r>
      <w:r w:rsidRPr="00424F7E">
        <w:rPr>
          <w:rFonts w:ascii="Times New Roman" w:hAnsi="Times New Roman"/>
        </w:rPr>
        <w:t xml:space="preserve"> quantitatif et estimatif (DQE), complété et daté </w:t>
      </w:r>
    </w:p>
    <w:p w14:paraId="748E6DAB" w14:textId="77777777" w:rsidR="00E9322D" w:rsidRPr="00A737AF" w:rsidRDefault="00E9322D" w:rsidP="00E9322D">
      <w:pPr>
        <w:numPr>
          <w:ilvl w:val="0"/>
          <w:numId w:val="37"/>
        </w:numPr>
        <w:spacing w:before="60" w:after="0" w:line="240" w:lineRule="auto"/>
        <w:jc w:val="both"/>
        <w:rPr>
          <w:rFonts w:ascii="Times New Roman" w:hAnsi="Times New Roman"/>
        </w:rPr>
      </w:pPr>
      <w:r w:rsidRPr="00A737AF">
        <w:rPr>
          <w:rFonts w:ascii="Times New Roman" w:hAnsi="Times New Roman"/>
        </w:rPr>
        <w:t xml:space="preserve">Un mémoire technique détaillant les dispositions que le candidat propose de mettre en œuvre pour l’exécution de la mission et en particulier : </w:t>
      </w:r>
    </w:p>
    <w:p w14:paraId="1712289E" w14:textId="73F690F3" w:rsidR="00E9322D" w:rsidRPr="00A737AF" w:rsidRDefault="00D55AE5" w:rsidP="00E9322D">
      <w:pPr>
        <w:numPr>
          <w:ilvl w:val="0"/>
          <w:numId w:val="36"/>
        </w:numPr>
        <w:tabs>
          <w:tab w:val="clear" w:pos="1776"/>
          <w:tab w:val="num" w:pos="1134"/>
        </w:tabs>
        <w:spacing w:before="60" w:after="0" w:line="240" w:lineRule="auto"/>
        <w:ind w:left="1134" w:hanging="425"/>
        <w:jc w:val="both"/>
        <w:rPr>
          <w:rFonts w:ascii="Times New Roman" w:hAnsi="Times New Roman"/>
          <w:b/>
          <w:bCs/>
        </w:rPr>
      </w:pPr>
      <w:r>
        <w:rPr>
          <w:rFonts w:ascii="Times New Roman" w:hAnsi="Times New Roman"/>
        </w:rPr>
        <w:t xml:space="preserve">Point 1 : </w:t>
      </w:r>
      <w:r w:rsidR="00E9322D" w:rsidRPr="00A737AF">
        <w:rPr>
          <w:rFonts w:ascii="Times New Roman" w:hAnsi="Times New Roman"/>
        </w:rPr>
        <w:t>Les renseignements relatifs à l’appréciation de la valeur technique de son offre, sur la base des éléments visés à l’article 6.2.2 du présent RC</w:t>
      </w:r>
      <w:r w:rsidR="00910EC9">
        <w:rPr>
          <w:rFonts w:ascii="Times New Roman" w:hAnsi="Times New Roman"/>
        </w:rPr>
        <w:t>. E</w:t>
      </w:r>
      <w:r w:rsidR="00E9322D" w:rsidRPr="00A737AF">
        <w:rPr>
          <w:rFonts w:ascii="Times New Roman" w:hAnsi="Times New Roman"/>
        </w:rPr>
        <w:t>n cas de sous-traitance proposée dès la remise de l’offre, l’identification de chaque sous-traitant, la nature, le montant des prestations sous traitées. Outre les éléments ci-dessus, il devra comprendre toutes les justifications et précisions que le candidat jugera nécessaire à la bonne compréhension de son offre.</w:t>
      </w:r>
    </w:p>
    <w:p w14:paraId="2EACF3AA" w14:textId="3CA55D15" w:rsidR="00E9322D" w:rsidRPr="001D5BD3" w:rsidRDefault="009D7C01" w:rsidP="00E9322D">
      <w:pPr>
        <w:numPr>
          <w:ilvl w:val="0"/>
          <w:numId w:val="36"/>
        </w:numPr>
        <w:tabs>
          <w:tab w:val="clear" w:pos="1776"/>
          <w:tab w:val="num" w:pos="1134"/>
        </w:tabs>
        <w:spacing w:before="60" w:after="0" w:line="240" w:lineRule="auto"/>
        <w:ind w:left="1134" w:hanging="425"/>
        <w:jc w:val="both"/>
        <w:rPr>
          <w:rFonts w:ascii="Times New Roman" w:hAnsi="Times New Roman"/>
          <w:b/>
          <w:bCs/>
          <w:strike/>
        </w:rPr>
      </w:pPr>
      <w:r>
        <w:rPr>
          <w:rFonts w:ascii="Times New Roman" w:hAnsi="Times New Roman"/>
        </w:rPr>
        <w:lastRenderedPageBreak/>
        <w:t xml:space="preserve">Point 2 : </w:t>
      </w:r>
      <w:r w:rsidR="00E9322D" w:rsidRPr="00A737AF">
        <w:rPr>
          <w:rFonts w:ascii="Times New Roman" w:hAnsi="Times New Roman"/>
        </w:rPr>
        <w:t>Les démarches proposées en réponse à l’article 6.2.</w:t>
      </w:r>
      <w:r w:rsidR="00E9322D">
        <w:rPr>
          <w:rFonts w:ascii="Times New Roman" w:hAnsi="Times New Roman"/>
        </w:rPr>
        <w:t>3</w:t>
      </w:r>
      <w:r w:rsidR="00E9322D" w:rsidRPr="00A737AF">
        <w:rPr>
          <w:rFonts w:ascii="Times New Roman" w:hAnsi="Times New Roman"/>
        </w:rPr>
        <w:t xml:space="preserve"> du présent RC (Critère environnemental).</w:t>
      </w:r>
      <w:r w:rsidR="00E9322D" w:rsidRPr="001D5BD3">
        <w:rPr>
          <w:rFonts w:ascii="Times New Roman" w:hAnsi="Times New Roman"/>
          <w:bCs/>
        </w:rPr>
        <w:t xml:space="preserve"> </w:t>
      </w:r>
    </w:p>
    <w:p w14:paraId="3C0C986D" w14:textId="0C94790C" w:rsidR="00E9322D" w:rsidRPr="001D5BD3" w:rsidRDefault="009D7C01" w:rsidP="00E9322D">
      <w:pPr>
        <w:numPr>
          <w:ilvl w:val="0"/>
          <w:numId w:val="36"/>
        </w:numPr>
        <w:tabs>
          <w:tab w:val="clear" w:pos="1776"/>
          <w:tab w:val="num" w:pos="1134"/>
        </w:tabs>
        <w:spacing w:before="60" w:after="0" w:line="240" w:lineRule="auto"/>
        <w:ind w:left="1134" w:hanging="425"/>
        <w:jc w:val="both"/>
        <w:rPr>
          <w:rFonts w:ascii="Times New Roman" w:hAnsi="Times New Roman"/>
          <w:b/>
          <w:bCs/>
          <w:strike/>
        </w:rPr>
      </w:pPr>
      <w:r>
        <w:rPr>
          <w:rFonts w:ascii="Times New Roman" w:hAnsi="Times New Roman"/>
          <w:bCs/>
        </w:rPr>
        <w:t xml:space="preserve">Point 3 : </w:t>
      </w:r>
      <w:r w:rsidR="00E9322D" w:rsidRPr="001D5BD3">
        <w:rPr>
          <w:rFonts w:ascii="Times New Roman" w:hAnsi="Times New Roman"/>
          <w:bCs/>
        </w:rPr>
        <w:t>La proposition du candidat en réponse à l’article 6.2.</w:t>
      </w:r>
      <w:r w:rsidR="00E9322D">
        <w:rPr>
          <w:rFonts w:ascii="Times New Roman" w:hAnsi="Times New Roman"/>
          <w:bCs/>
        </w:rPr>
        <w:t>4</w:t>
      </w:r>
      <w:r w:rsidR="00E9322D" w:rsidRPr="001D5BD3">
        <w:rPr>
          <w:rFonts w:ascii="Times New Roman" w:hAnsi="Times New Roman"/>
          <w:bCs/>
        </w:rPr>
        <w:t xml:space="preserve"> du présent RC (Appréciation du critère d’insertion sociale) qui devra être renseignée en utilisant le cadre de réponse annexée au présent RC. </w:t>
      </w:r>
    </w:p>
    <w:bookmarkEnd w:id="33"/>
    <w:p w14:paraId="4A405501" w14:textId="77777777" w:rsidR="00E9322D" w:rsidRPr="00E93B0F" w:rsidRDefault="00E9322D" w:rsidP="00E9322D">
      <w:pPr>
        <w:spacing w:before="120" w:after="0" w:line="240" w:lineRule="auto"/>
        <w:jc w:val="both"/>
        <w:rPr>
          <w:rFonts w:ascii="Times New Roman" w:hAnsi="Times New Roman"/>
          <w:i/>
          <w:szCs w:val="24"/>
        </w:rPr>
      </w:pPr>
      <w:r w:rsidRPr="00025834">
        <w:rPr>
          <w:rFonts w:ascii="Times New Roman" w:hAnsi="Times New Roman"/>
          <w:i/>
          <w:szCs w:val="24"/>
        </w:rPr>
        <w:t>Nota : Le Mémoire Technique sera rendu contractuel. Il doit comprendre toutes justifications et renseignements nécessaires à la bonne compréhension de l’offre, notamment les informations concernant les sous-traitances présentées à l’agrément du maître d’ouvrage dès la remise de l’offre (noms, nature des prestations sous-traitées, montant, indications des moyens et les compétences qui seront utilisés pour l’exécution des prestations sous-traitées) ainsi que, le cas échéant, celles envisagées en cours de marché.</w:t>
      </w:r>
    </w:p>
    <w:p w14:paraId="51BC8CC8" w14:textId="77777777" w:rsidR="00384E92" w:rsidRPr="00337FAF"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rPr>
      </w:pPr>
      <w:r w:rsidRPr="00337FAF">
        <w:rPr>
          <w:rFonts w:ascii="Times New Roman" w:hAnsi="Times New Roman"/>
          <w:b/>
        </w:rPr>
        <w:t>La signature de ces documents n’est pas obligatoire. La remise d’une offre, même non signée, vous engage pour la consultation concernée.</w:t>
      </w:r>
    </w:p>
    <w:p w14:paraId="4971C81F" w14:textId="77777777" w:rsidR="00384E92" w:rsidRPr="00337FAF"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rPr>
      </w:pPr>
      <w:r w:rsidRPr="00337FAF">
        <w:rPr>
          <w:rFonts w:ascii="Times New Roman" w:hAnsi="Times New Roman"/>
          <w:b/>
        </w:rPr>
        <w:t xml:space="preserve">Les pièces contractuelles seront signées par l’attributaire dans les conditions de l’article 7.1 du présent règlement de la consultation. </w:t>
      </w:r>
    </w:p>
    <w:p w14:paraId="2D172395" w14:textId="77777777" w:rsidR="00EF12F7" w:rsidRPr="00337FAF" w:rsidRDefault="00EF12F7" w:rsidP="00EF12F7">
      <w:pPr>
        <w:rPr>
          <w:rFonts w:ascii="Times New Roman" w:hAnsi="Times New Roman"/>
          <w:color w:val="000000"/>
        </w:rPr>
      </w:pPr>
    </w:p>
    <w:p w14:paraId="6BBCC831" w14:textId="2DF7D362" w:rsidR="00203DF5" w:rsidRPr="00337FAF" w:rsidRDefault="00203DF5" w:rsidP="00203DF5">
      <w:pPr>
        <w:pStyle w:val="Titre2"/>
        <w:rPr>
          <w:rFonts w:ascii="Times New Roman" w:hAnsi="Times New Roman"/>
          <w:sz w:val="22"/>
          <w:szCs w:val="22"/>
        </w:rPr>
      </w:pPr>
      <w:bookmarkStart w:id="34" w:name="_Toc242342389"/>
      <w:r w:rsidRPr="00337FAF">
        <w:rPr>
          <w:rFonts w:ascii="Times New Roman" w:hAnsi="Times New Roman"/>
          <w:sz w:val="22"/>
          <w:szCs w:val="22"/>
        </w:rPr>
        <w:t>5.</w:t>
      </w:r>
      <w:r w:rsidR="001C073C">
        <w:rPr>
          <w:rFonts w:ascii="Times New Roman" w:hAnsi="Times New Roman"/>
          <w:sz w:val="22"/>
          <w:szCs w:val="22"/>
        </w:rPr>
        <w:t>7</w:t>
      </w:r>
      <w:r w:rsidR="00720436" w:rsidRPr="00337FAF">
        <w:rPr>
          <w:rFonts w:ascii="Times New Roman" w:hAnsi="Times New Roman"/>
          <w:sz w:val="22"/>
          <w:szCs w:val="22"/>
        </w:rPr>
        <w:t xml:space="preserve"> </w:t>
      </w:r>
      <w:r w:rsidRPr="00337FAF">
        <w:rPr>
          <w:rFonts w:ascii="Times New Roman" w:hAnsi="Times New Roman"/>
          <w:sz w:val="22"/>
          <w:szCs w:val="22"/>
        </w:rPr>
        <w:t>- Modalités de remise des plis</w:t>
      </w:r>
      <w:bookmarkEnd w:id="34"/>
    </w:p>
    <w:p w14:paraId="4459016D" w14:textId="00EDC8FC" w:rsidR="00203DF5" w:rsidRPr="00337FAF" w:rsidRDefault="00203DF5" w:rsidP="00D53EC7">
      <w:pPr>
        <w:pStyle w:val="Titre3"/>
        <w:rPr>
          <w:rFonts w:ascii="Times New Roman" w:hAnsi="Times New Roman"/>
        </w:rPr>
      </w:pPr>
      <w:bookmarkStart w:id="35" w:name="_Hlk170807960"/>
      <w:r w:rsidRPr="00337FAF">
        <w:rPr>
          <w:rFonts w:ascii="Times New Roman" w:hAnsi="Times New Roman"/>
        </w:rPr>
        <w:t>5</w:t>
      </w:r>
      <w:r w:rsidR="00312CB4" w:rsidRPr="00337FAF">
        <w:rPr>
          <w:rFonts w:ascii="Times New Roman" w:hAnsi="Times New Roman"/>
        </w:rPr>
        <w:t>.</w:t>
      </w:r>
      <w:r w:rsidR="001C073C">
        <w:rPr>
          <w:rFonts w:ascii="Times New Roman" w:hAnsi="Times New Roman"/>
        </w:rPr>
        <w:t>7</w:t>
      </w:r>
      <w:r w:rsidR="00DF1EBC" w:rsidRPr="00337FAF">
        <w:rPr>
          <w:rFonts w:ascii="Times New Roman" w:hAnsi="Times New Roman"/>
        </w:rPr>
        <w:t>.1</w:t>
      </w:r>
      <w:r w:rsidR="00720436" w:rsidRPr="00337FAF">
        <w:rPr>
          <w:rFonts w:ascii="Times New Roman" w:hAnsi="Times New Roman"/>
        </w:rPr>
        <w:t xml:space="preserve"> </w:t>
      </w:r>
      <w:r w:rsidR="00F44B42" w:rsidRPr="00337FAF">
        <w:rPr>
          <w:rFonts w:ascii="Times New Roman" w:hAnsi="Times New Roman"/>
        </w:rPr>
        <w:t xml:space="preserve">- </w:t>
      </w:r>
      <w:r w:rsidR="00B237CD" w:rsidRPr="00337FAF">
        <w:rPr>
          <w:rFonts w:ascii="Times New Roman" w:hAnsi="Times New Roman"/>
        </w:rPr>
        <w:t>Date de remise des plis</w:t>
      </w:r>
      <w:r w:rsidR="00015BC6" w:rsidRPr="00337FAF">
        <w:rPr>
          <w:rFonts w:ascii="Times New Roman" w:hAnsi="Times New Roman"/>
        </w:rPr>
        <w:t xml:space="preserve"> et délai de validité des offres</w:t>
      </w:r>
    </w:p>
    <w:bookmarkEnd w:id="35"/>
    <w:p w14:paraId="259895BB" w14:textId="77777777" w:rsidR="00203DF5" w:rsidRPr="00337FAF" w:rsidRDefault="00D528E6" w:rsidP="007F546A">
      <w:pPr>
        <w:contextualSpacing/>
        <w:jc w:val="both"/>
        <w:rPr>
          <w:rFonts w:ascii="Times New Roman" w:hAnsi="Times New Roman"/>
        </w:rPr>
      </w:pPr>
      <w:r w:rsidRPr="00337FAF">
        <w:rPr>
          <w:rFonts w:ascii="Times New Roman" w:hAnsi="Times New Roman"/>
          <w:b/>
        </w:rPr>
        <w:t>La d</w:t>
      </w:r>
      <w:r w:rsidR="00203DF5" w:rsidRPr="00337FAF">
        <w:rPr>
          <w:rFonts w:ascii="Times New Roman" w:hAnsi="Times New Roman"/>
          <w:b/>
        </w:rPr>
        <w:t>ate l</w:t>
      </w:r>
      <w:r w:rsidRPr="00337FAF">
        <w:rPr>
          <w:rFonts w:ascii="Times New Roman" w:hAnsi="Times New Roman"/>
          <w:b/>
        </w:rPr>
        <w:t xml:space="preserve">imite de </w:t>
      </w:r>
      <w:r w:rsidR="00A641FA" w:rsidRPr="00337FAF">
        <w:rPr>
          <w:rFonts w:ascii="Times New Roman" w:hAnsi="Times New Roman"/>
          <w:b/>
        </w:rPr>
        <w:t>r</w:t>
      </w:r>
      <w:r w:rsidR="00DF3189" w:rsidRPr="00337FAF">
        <w:rPr>
          <w:rFonts w:ascii="Times New Roman" w:hAnsi="Times New Roman"/>
          <w:b/>
        </w:rPr>
        <w:t>éception</w:t>
      </w:r>
      <w:r w:rsidRPr="00337FAF">
        <w:rPr>
          <w:rFonts w:ascii="Times New Roman" w:hAnsi="Times New Roman"/>
          <w:b/>
        </w:rPr>
        <w:t xml:space="preserve"> des offres est indiquée en page de garde</w:t>
      </w:r>
      <w:r w:rsidR="00D425FC" w:rsidRPr="00337FAF">
        <w:rPr>
          <w:rFonts w:ascii="Times New Roman" w:hAnsi="Times New Roman"/>
          <w:b/>
        </w:rPr>
        <w:t>.</w:t>
      </w:r>
      <w:r w:rsidR="001257EF" w:rsidRPr="00337FAF">
        <w:rPr>
          <w:rFonts w:ascii="Times New Roman" w:hAnsi="Times New Roman"/>
          <w:b/>
        </w:rPr>
        <w:t xml:space="preserve"> </w:t>
      </w:r>
      <w:r w:rsidR="001257EF" w:rsidRPr="00337FAF">
        <w:rPr>
          <w:rFonts w:ascii="Times New Roman" w:hAnsi="Times New Roman"/>
        </w:rPr>
        <w:t>Les candidats sont seuls responsables du respect de la date de dépôt. Les offres qui parviendraient après la date et heure limite ne seront pas acceptées.</w:t>
      </w:r>
    </w:p>
    <w:p w14:paraId="69B4E652" w14:textId="77777777" w:rsidR="007F546A" w:rsidRPr="00337FAF" w:rsidRDefault="007F546A" w:rsidP="007F546A">
      <w:pPr>
        <w:contextualSpacing/>
        <w:jc w:val="both"/>
        <w:rPr>
          <w:rFonts w:ascii="Times New Roman" w:hAnsi="Times New Roman"/>
          <w:b/>
        </w:rPr>
      </w:pPr>
    </w:p>
    <w:p w14:paraId="5BF4CB41" w14:textId="116C9A8B" w:rsidR="00203DF5" w:rsidRPr="00337FAF" w:rsidRDefault="007F546A" w:rsidP="007F546A">
      <w:pPr>
        <w:jc w:val="both"/>
        <w:rPr>
          <w:rFonts w:ascii="Times New Roman" w:hAnsi="Times New Roman"/>
        </w:rPr>
      </w:pPr>
      <w:r w:rsidRPr="00337FAF">
        <w:rPr>
          <w:rFonts w:ascii="Times New Roman" w:hAnsi="Times New Roman"/>
        </w:rPr>
        <w:t>Le d</w:t>
      </w:r>
      <w:r w:rsidR="00203DF5" w:rsidRPr="00337FAF">
        <w:rPr>
          <w:rFonts w:ascii="Times New Roman" w:hAnsi="Times New Roman"/>
        </w:rPr>
        <w:t>élai</w:t>
      </w:r>
      <w:r w:rsidR="00A804E6" w:rsidRPr="00337FAF">
        <w:rPr>
          <w:rFonts w:ascii="Times New Roman" w:hAnsi="Times New Roman"/>
        </w:rPr>
        <w:t xml:space="preserve"> limite</w:t>
      </w:r>
      <w:r w:rsidR="00203DF5" w:rsidRPr="00337FAF">
        <w:rPr>
          <w:rFonts w:ascii="Times New Roman" w:hAnsi="Times New Roman"/>
        </w:rPr>
        <w:t xml:space="preserve"> de validité des offres </w:t>
      </w:r>
      <w:r w:rsidRPr="00337FAF">
        <w:rPr>
          <w:rFonts w:ascii="Times New Roman" w:hAnsi="Times New Roman"/>
        </w:rPr>
        <w:t>est de</w:t>
      </w:r>
      <w:r w:rsidR="00E9322D">
        <w:rPr>
          <w:rFonts w:ascii="Times New Roman" w:hAnsi="Times New Roman"/>
        </w:rPr>
        <w:t xml:space="preserve"> 4</w:t>
      </w:r>
      <w:r w:rsidR="00203DF5" w:rsidRPr="00337FAF">
        <w:rPr>
          <w:rFonts w:ascii="Times New Roman" w:hAnsi="Times New Roman"/>
        </w:rPr>
        <w:t xml:space="preserve"> mois</w:t>
      </w:r>
      <w:r w:rsidR="004D40D3" w:rsidRPr="00337FAF">
        <w:rPr>
          <w:rFonts w:ascii="Times New Roman" w:hAnsi="Times New Roman"/>
        </w:rPr>
        <w:t xml:space="preserve"> </w:t>
      </w:r>
      <w:r w:rsidR="00203DF5" w:rsidRPr="00337FAF">
        <w:rPr>
          <w:rFonts w:ascii="Times New Roman" w:hAnsi="Times New Roman"/>
        </w:rPr>
        <w:t>à compter de la date limite de réception des offres.</w:t>
      </w:r>
      <w:r w:rsidR="00015BC6" w:rsidRPr="00337FAF">
        <w:rPr>
          <w:rFonts w:ascii="Times New Roman" w:hAnsi="Times New Roman"/>
        </w:rPr>
        <w:t xml:space="preserve"> </w:t>
      </w:r>
    </w:p>
    <w:p w14:paraId="592652EE" w14:textId="77C62D9A" w:rsidR="00203DF5" w:rsidRPr="00337FAF" w:rsidRDefault="00F44B42" w:rsidP="00D53EC7">
      <w:pPr>
        <w:pStyle w:val="Titre3"/>
        <w:rPr>
          <w:rFonts w:ascii="Times New Roman" w:hAnsi="Times New Roman"/>
        </w:rPr>
      </w:pPr>
      <w:bookmarkStart w:id="36" w:name="_Hlk163721805"/>
      <w:r w:rsidRPr="00337FAF">
        <w:rPr>
          <w:rFonts w:ascii="Times New Roman" w:hAnsi="Times New Roman"/>
        </w:rPr>
        <w:t>5</w:t>
      </w:r>
      <w:r w:rsidR="00312CB4" w:rsidRPr="00337FAF">
        <w:rPr>
          <w:rFonts w:ascii="Times New Roman" w:hAnsi="Times New Roman"/>
        </w:rPr>
        <w:t>.</w:t>
      </w:r>
      <w:r w:rsidR="001C073C">
        <w:rPr>
          <w:rFonts w:ascii="Times New Roman" w:hAnsi="Times New Roman"/>
        </w:rPr>
        <w:t>7</w:t>
      </w:r>
      <w:r w:rsidR="00DF1EBC" w:rsidRPr="00337FAF">
        <w:rPr>
          <w:rFonts w:ascii="Times New Roman" w:hAnsi="Times New Roman"/>
        </w:rPr>
        <w:t>.2</w:t>
      </w:r>
      <w:r w:rsidR="00720436" w:rsidRPr="00337FAF">
        <w:rPr>
          <w:rFonts w:ascii="Times New Roman" w:hAnsi="Times New Roman"/>
        </w:rPr>
        <w:t xml:space="preserve"> </w:t>
      </w:r>
      <w:r w:rsidRPr="00337FAF">
        <w:rPr>
          <w:rFonts w:ascii="Times New Roman" w:hAnsi="Times New Roman"/>
        </w:rPr>
        <w:t xml:space="preserve">- </w:t>
      </w:r>
      <w:r w:rsidR="00203DF5" w:rsidRPr="00337FAF">
        <w:rPr>
          <w:rFonts w:ascii="Times New Roman" w:hAnsi="Times New Roman"/>
        </w:rPr>
        <w:t>Modalités de présentation</w:t>
      </w:r>
      <w:r w:rsidR="00015BC6" w:rsidRPr="00337FAF">
        <w:rPr>
          <w:rFonts w:ascii="Times New Roman" w:hAnsi="Times New Roman"/>
        </w:rPr>
        <w:t xml:space="preserve"> et de remise </w:t>
      </w:r>
      <w:r w:rsidR="00203DF5" w:rsidRPr="00337FAF">
        <w:rPr>
          <w:rFonts w:ascii="Times New Roman" w:hAnsi="Times New Roman"/>
        </w:rPr>
        <w:t>des plis</w:t>
      </w:r>
      <w:r w:rsidR="00E4132F" w:rsidRPr="00337FAF">
        <w:rPr>
          <w:rFonts w:ascii="Times New Roman" w:hAnsi="Times New Roman"/>
        </w:rPr>
        <w:t xml:space="preserve"> </w:t>
      </w:r>
    </w:p>
    <w:bookmarkEnd w:id="36"/>
    <w:p w14:paraId="2E4857E4" w14:textId="77777777" w:rsidR="007F546A" w:rsidRPr="00337FAF" w:rsidRDefault="00203DF5" w:rsidP="007F546A">
      <w:pPr>
        <w:spacing w:after="0"/>
        <w:jc w:val="both"/>
        <w:rPr>
          <w:rFonts w:ascii="Times New Roman" w:hAnsi="Times New Roman"/>
          <w:b/>
        </w:rPr>
      </w:pPr>
      <w:r w:rsidRPr="00337FAF">
        <w:rPr>
          <w:rFonts w:ascii="Times New Roman" w:hAnsi="Times New Roman"/>
        </w:rPr>
        <w:t xml:space="preserve">Les plis seront transmis </w:t>
      </w:r>
      <w:r w:rsidR="00413CE3" w:rsidRPr="00337FAF">
        <w:rPr>
          <w:rFonts w:ascii="Times New Roman" w:hAnsi="Times New Roman"/>
        </w:rPr>
        <w:t xml:space="preserve">uniquement </w:t>
      </w:r>
      <w:r w:rsidR="00091ABB" w:rsidRPr="00337FAF">
        <w:rPr>
          <w:rFonts w:ascii="Times New Roman" w:hAnsi="Times New Roman"/>
        </w:rPr>
        <w:t>par voie dématérialisée à l’adresse suivante </w:t>
      </w:r>
      <w:r w:rsidR="00091ABB" w:rsidRPr="00337FAF">
        <w:rPr>
          <w:rFonts w:ascii="Times New Roman" w:hAnsi="Times New Roman"/>
          <w:b/>
        </w:rPr>
        <w:t xml:space="preserve">: </w:t>
      </w:r>
    </w:p>
    <w:p w14:paraId="06F08507" w14:textId="63BE85AB" w:rsidR="00811C58" w:rsidRPr="00811C58" w:rsidRDefault="00AB03EB" w:rsidP="00811C58">
      <w:pPr>
        <w:jc w:val="center"/>
        <w:rPr>
          <w:rFonts w:ascii="Times New Roman" w:hAnsi="Times New Roman"/>
        </w:rPr>
      </w:pPr>
      <w:hyperlink r:id="rId15" w:history="1">
        <w:r w:rsidR="00811C58" w:rsidRPr="00811C58">
          <w:rPr>
            <w:rStyle w:val="Lienhypertexte"/>
            <w:rFonts w:ascii="Times New Roman" w:hAnsi="Times New Roman"/>
          </w:rPr>
          <w:t>https://marches-publics.departement974.fr/entreprise</w:t>
        </w:r>
      </w:hyperlink>
    </w:p>
    <w:p w14:paraId="1E10D257" w14:textId="55E9BB89" w:rsidR="007222A4" w:rsidRPr="00337FAF" w:rsidRDefault="00091ABB" w:rsidP="00091ABB">
      <w:pPr>
        <w:jc w:val="both"/>
        <w:rPr>
          <w:rFonts w:ascii="Times New Roman" w:hAnsi="Times New Roman"/>
        </w:rPr>
      </w:pPr>
      <w:r w:rsidRPr="00337FAF">
        <w:rPr>
          <w:rFonts w:ascii="Times New Roman" w:hAnsi="Times New Roman"/>
        </w:rPr>
        <w:t xml:space="preserve">La transmission des plis par courriel </w:t>
      </w:r>
      <w:r w:rsidR="00D425FC" w:rsidRPr="00337FAF">
        <w:rPr>
          <w:rFonts w:ascii="Times New Roman" w:hAnsi="Times New Roman"/>
        </w:rPr>
        <w:t xml:space="preserve">ou tout autre moyen </w:t>
      </w:r>
      <w:r w:rsidRPr="00337FAF">
        <w:rPr>
          <w:rFonts w:ascii="Times New Roman" w:hAnsi="Times New Roman"/>
        </w:rPr>
        <w:t xml:space="preserve">n’est pas </w:t>
      </w:r>
      <w:r w:rsidR="00910EC9" w:rsidRPr="00337FAF">
        <w:rPr>
          <w:rFonts w:ascii="Times New Roman" w:hAnsi="Times New Roman"/>
        </w:rPr>
        <w:t>autorisé</w:t>
      </w:r>
      <w:r w:rsidRPr="00337FAF">
        <w:rPr>
          <w:rFonts w:ascii="Times New Roman" w:hAnsi="Times New Roman"/>
        </w:rPr>
        <w:t>.</w:t>
      </w:r>
      <w:r w:rsidRPr="00337FAF">
        <w:rPr>
          <w:rFonts w:ascii="Times New Roman" w:hAnsi="Times New Roman"/>
          <w:b/>
        </w:rPr>
        <w:t xml:space="preserve"> </w:t>
      </w:r>
      <w:r w:rsidR="007222A4" w:rsidRPr="00337FAF">
        <w:rPr>
          <w:rFonts w:ascii="Times New Roman" w:hAnsi="Times New Roman"/>
        </w:rPr>
        <w:t>Les documents et informations doivent être rédigés en langue française ou, à défaut, être accompagnées d'une traduction en français.</w:t>
      </w:r>
    </w:p>
    <w:p w14:paraId="06620510" w14:textId="3E2EE59B" w:rsidR="00E4132F" w:rsidRPr="00337FAF" w:rsidRDefault="00312CB4" w:rsidP="00E4132F">
      <w:pPr>
        <w:pStyle w:val="Titre3"/>
        <w:rPr>
          <w:rFonts w:ascii="Times New Roman" w:hAnsi="Times New Roman"/>
        </w:rPr>
      </w:pPr>
      <w:bookmarkStart w:id="37" w:name="_Hlk170808054"/>
      <w:r w:rsidRPr="00337FAF">
        <w:rPr>
          <w:rFonts w:ascii="Times New Roman" w:hAnsi="Times New Roman"/>
        </w:rPr>
        <w:t>5.</w:t>
      </w:r>
      <w:r w:rsidR="001C073C">
        <w:rPr>
          <w:rFonts w:ascii="Times New Roman" w:hAnsi="Times New Roman"/>
        </w:rPr>
        <w:t>7</w:t>
      </w:r>
      <w:r w:rsidR="00E4132F" w:rsidRPr="00337FAF">
        <w:rPr>
          <w:rFonts w:ascii="Times New Roman" w:hAnsi="Times New Roman"/>
        </w:rPr>
        <w:t>.</w:t>
      </w:r>
      <w:r w:rsidR="001C6DD2" w:rsidRPr="00337FAF">
        <w:rPr>
          <w:rFonts w:ascii="Times New Roman" w:hAnsi="Times New Roman"/>
        </w:rPr>
        <w:t>3</w:t>
      </w:r>
      <w:r w:rsidR="00720436" w:rsidRPr="00337FAF">
        <w:rPr>
          <w:rFonts w:ascii="Times New Roman" w:hAnsi="Times New Roman"/>
        </w:rPr>
        <w:t xml:space="preserve"> </w:t>
      </w:r>
      <w:r w:rsidR="00E4132F" w:rsidRPr="00337FAF">
        <w:rPr>
          <w:rFonts w:ascii="Times New Roman" w:hAnsi="Times New Roman"/>
        </w:rPr>
        <w:t xml:space="preserve">- </w:t>
      </w:r>
      <w:r w:rsidR="007F546A" w:rsidRPr="00337FAF">
        <w:rPr>
          <w:rFonts w:ascii="Times New Roman" w:hAnsi="Times New Roman"/>
        </w:rPr>
        <w:t>D</w:t>
      </w:r>
      <w:r w:rsidR="00E4132F" w:rsidRPr="00337FAF">
        <w:rPr>
          <w:rFonts w:ascii="Times New Roman" w:hAnsi="Times New Roman"/>
        </w:rPr>
        <w:t>ématérialisation</w:t>
      </w:r>
    </w:p>
    <w:bookmarkEnd w:id="37"/>
    <w:p w14:paraId="7968E5CA" w14:textId="3106D332" w:rsidR="00E4132F" w:rsidRPr="00811C58" w:rsidRDefault="00E4132F" w:rsidP="00E4132F">
      <w:pPr>
        <w:contextualSpacing/>
        <w:jc w:val="both"/>
        <w:rPr>
          <w:rFonts w:ascii="Times New Roman" w:hAnsi="Times New Roman"/>
        </w:rPr>
      </w:pPr>
      <w:r w:rsidRPr="00337FAF">
        <w:rPr>
          <w:rFonts w:ascii="Times New Roman" w:hAnsi="Times New Roman"/>
        </w:rPr>
        <w:t xml:space="preserve">Pour la remise des </w:t>
      </w:r>
      <w:r w:rsidR="00D425FC" w:rsidRPr="00337FAF">
        <w:rPr>
          <w:rFonts w:ascii="Times New Roman" w:hAnsi="Times New Roman"/>
        </w:rPr>
        <w:t>plis</w:t>
      </w:r>
      <w:r w:rsidRPr="00337FAF">
        <w:rPr>
          <w:rFonts w:ascii="Times New Roman" w:hAnsi="Times New Roman"/>
        </w:rPr>
        <w:t xml:space="preserve"> par voie électronique, le </w:t>
      </w:r>
      <w:r w:rsidR="00D425FC" w:rsidRPr="00337FAF">
        <w:rPr>
          <w:rFonts w:ascii="Times New Roman" w:hAnsi="Times New Roman"/>
        </w:rPr>
        <w:t xml:space="preserve">candidat </w:t>
      </w:r>
      <w:r w:rsidRPr="00337FAF">
        <w:rPr>
          <w:rFonts w:ascii="Times New Roman" w:hAnsi="Times New Roman"/>
        </w:rPr>
        <w:t>devra respecter les clauses générales indiquées sur le site de dématérialisation des marchés du Département de La Réunion</w:t>
      </w:r>
      <w:r w:rsidR="00CE662D" w:rsidRPr="00337FAF">
        <w:rPr>
          <w:rFonts w:ascii="Times New Roman" w:hAnsi="Times New Roman"/>
        </w:rPr>
        <w:t xml:space="preserve"> : </w:t>
      </w:r>
      <w:hyperlink r:id="rId16" w:history="1">
        <w:r w:rsidR="00811C58" w:rsidRPr="00811C58">
          <w:rPr>
            <w:rStyle w:val="Lienhypertexte"/>
            <w:rFonts w:ascii="Times New Roman" w:hAnsi="Times New Roman"/>
          </w:rPr>
          <w:t>https://marches-publics.departement974.fr/entreprise</w:t>
        </w:r>
      </w:hyperlink>
      <w:r w:rsidR="00811C58" w:rsidRPr="00811C58">
        <w:rPr>
          <w:rFonts w:ascii="Times New Roman" w:hAnsi="Times New Roman"/>
        </w:rPr>
        <w:t xml:space="preserve"> </w:t>
      </w:r>
      <w:r w:rsidRPr="00811C58">
        <w:rPr>
          <w:rFonts w:ascii="Times New Roman" w:hAnsi="Times New Roman"/>
        </w:rPr>
        <w:t>.</w:t>
      </w:r>
    </w:p>
    <w:p w14:paraId="48447250" w14:textId="77777777" w:rsidR="00E4132F" w:rsidRPr="00337FAF" w:rsidRDefault="00E4132F" w:rsidP="00555AE0">
      <w:pPr>
        <w:tabs>
          <w:tab w:val="left" w:pos="284"/>
        </w:tabs>
        <w:spacing w:after="60"/>
        <w:ind w:left="284" w:hanging="284"/>
        <w:jc w:val="both"/>
        <w:rPr>
          <w:rFonts w:ascii="Times New Roman" w:hAnsi="Times New Roman"/>
        </w:rPr>
      </w:pPr>
      <w:r w:rsidRPr="00337FAF">
        <w:rPr>
          <w:rFonts w:ascii="Times New Roman" w:hAnsi="Times New Roman"/>
        </w:rPr>
        <w:t>•</w:t>
      </w:r>
      <w:r w:rsidRPr="00337FAF">
        <w:rPr>
          <w:rFonts w:ascii="Times New Roman" w:hAnsi="Times New Roman"/>
        </w:rPr>
        <w:tab/>
        <w:t xml:space="preserve">Les jours et heures limites de remise des </w:t>
      </w:r>
      <w:r w:rsidR="00D425FC" w:rsidRPr="00337FAF">
        <w:rPr>
          <w:rFonts w:ascii="Times New Roman" w:hAnsi="Times New Roman"/>
        </w:rPr>
        <w:t>plis</w:t>
      </w:r>
      <w:r w:rsidRPr="00337FAF">
        <w:rPr>
          <w:rFonts w:ascii="Times New Roman" w:hAnsi="Times New Roman"/>
        </w:rPr>
        <w:t>, et les indications calendaires et horaires du site de dématérialisation du Département, sont celles de l’Ile de La Réunion (GMT + 4h00).</w:t>
      </w:r>
    </w:p>
    <w:p w14:paraId="04E251B0" w14:textId="77777777" w:rsidR="00E4132F" w:rsidRPr="00337FAF" w:rsidRDefault="00E4132F" w:rsidP="00555AE0">
      <w:pPr>
        <w:tabs>
          <w:tab w:val="left" w:pos="284"/>
        </w:tabs>
        <w:spacing w:after="60"/>
        <w:ind w:left="284" w:hanging="284"/>
        <w:jc w:val="both"/>
        <w:rPr>
          <w:rFonts w:ascii="Times New Roman" w:hAnsi="Times New Roman"/>
        </w:rPr>
      </w:pPr>
      <w:r w:rsidRPr="00337FAF">
        <w:rPr>
          <w:rFonts w:ascii="Times New Roman" w:hAnsi="Times New Roman"/>
        </w:rPr>
        <w:t>•</w:t>
      </w:r>
      <w:r w:rsidRPr="00337FAF">
        <w:rPr>
          <w:rFonts w:ascii="Times New Roman" w:hAnsi="Times New Roman"/>
        </w:rPr>
        <w:tab/>
        <w:t xml:space="preserve">Les formats électroniques des documents dématérialisés remis par le </w:t>
      </w:r>
      <w:r w:rsidR="00A57D48" w:rsidRPr="00337FAF">
        <w:rPr>
          <w:rFonts w:ascii="Times New Roman" w:hAnsi="Times New Roman"/>
        </w:rPr>
        <w:t>candidat</w:t>
      </w:r>
      <w:r w:rsidRPr="00337FAF">
        <w:rPr>
          <w:rFonts w:ascii="Times New Roman" w:hAnsi="Times New Roman"/>
        </w:rPr>
        <w:t xml:space="preserve"> devront être ceux autorisés sur le site et décrits sous la rubrique Pratique</w:t>
      </w:r>
      <w:r w:rsidR="00A14254">
        <w:rPr>
          <w:rFonts w:ascii="Times New Roman" w:hAnsi="Times New Roman"/>
        </w:rPr>
        <w:t xml:space="preserve"> </w:t>
      </w:r>
      <w:r w:rsidRPr="00337FAF">
        <w:rPr>
          <w:rFonts w:ascii="Times New Roman" w:hAnsi="Times New Roman"/>
        </w:rPr>
        <w:t>/ Conditions d’accès.</w:t>
      </w:r>
      <w:r w:rsidR="00A57D48" w:rsidRPr="00337FAF">
        <w:rPr>
          <w:rFonts w:ascii="Times New Roman" w:hAnsi="Times New Roman"/>
        </w:rPr>
        <w:t xml:space="preserve"> </w:t>
      </w:r>
      <w:r w:rsidRPr="00337FAF">
        <w:rPr>
          <w:rFonts w:ascii="Times New Roman" w:hAnsi="Times New Roman"/>
        </w:rPr>
        <w:t>En cas de non-respect de cette clause, si les documents ne peuvent être ouverts ou si leur ouverture requiert l’achat d’un logiciel, les plis seront rejetés.</w:t>
      </w:r>
    </w:p>
    <w:p w14:paraId="7964929E" w14:textId="77777777" w:rsidR="00E4132F" w:rsidRPr="00337FAF" w:rsidRDefault="00E4132F" w:rsidP="00555AE0">
      <w:pPr>
        <w:tabs>
          <w:tab w:val="left" w:pos="284"/>
        </w:tabs>
        <w:spacing w:after="60"/>
        <w:ind w:left="284" w:hanging="284"/>
        <w:jc w:val="both"/>
        <w:rPr>
          <w:rFonts w:ascii="Times New Roman" w:hAnsi="Times New Roman"/>
        </w:rPr>
      </w:pPr>
      <w:r w:rsidRPr="00337FAF">
        <w:rPr>
          <w:rFonts w:ascii="Times New Roman" w:hAnsi="Times New Roman"/>
        </w:rPr>
        <w:t>•</w:t>
      </w:r>
      <w:r w:rsidRPr="00337FAF">
        <w:rPr>
          <w:rFonts w:ascii="Times New Roman" w:hAnsi="Times New Roman"/>
        </w:rPr>
        <w:tab/>
        <w:t>Le candidat devra fournir une adresse électronique qui devra être valide durant toute la procédure de passation du marché. Elle servira d’adresse de correspondance tout au long de la procédure.</w:t>
      </w:r>
    </w:p>
    <w:p w14:paraId="2259B4C1" w14:textId="77777777" w:rsidR="00E4132F" w:rsidRPr="00337FAF" w:rsidRDefault="00E4132F" w:rsidP="00555AE0">
      <w:pPr>
        <w:tabs>
          <w:tab w:val="left" w:pos="284"/>
        </w:tabs>
        <w:spacing w:after="60"/>
        <w:ind w:left="284" w:hanging="284"/>
        <w:jc w:val="both"/>
        <w:rPr>
          <w:rFonts w:ascii="Times New Roman" w:hAnsi="Times New Roman"/>
        </w:rPr>
      </w:pPr>
      <w:r w:rsidRPr="00337FAF">
        <w:rPr>
          <w:rFonts w:ascii="Times New Roman" w:hAnsi="Times New Roman"/>
        </w:rPr>
        <w:t>•</w:t>
      </w:r>
      <w:r w:rsidRPr="00337FAF">
        <w:rPr>
          <w:rFonts w:ascii="Times New Roman" w:hAnsi="Times New Roman"/>
        </w:rPr>
        <w:tab/>
        <w:t>Les candidats acceptent, dans le cas où leur offre serait retenue, que celle-ci soit rematérialisée pour la mise au point du marché et son exécution.</w:t>
      </w:r>
    </w:p>
    <w:p w14:paraId="6678259B" w14:textId="77777777" w:rsidR="00CE662D" w:rsidRPr="00337FAF" w:rsidRDefault="00E4132F" w:rsidP="00555AE0">
      <w:pPr>
        <w:tabs>
          <w:tab w:val="left" w:pos="284"/>
        </w:tabs>
        <w:spacing w:after="60"/>
        <w:ind w:left="284" w:hanging="284"/>
        <w:jc w:val="both"/>
        <w:rPr>
          <w:rFonts w:ascii="Times New Roman" w:hAnsi="Times New Roman"/>
        </w:rPr>
      </w:pPr>
      <w:r w:rsidRPr="00337FAF">
        <w:rPr>
          <w:rFonts w:ascii="Times New Roman" w:hAnsi="Times New Roman"/>
        </w:rPr>
        <w:t>•</w:t>
      </w:r>
      <w:r w:rsidRPr="00337FAF">
        <w:rPr>
          <w:rFonts w:ascii="Times New Roman" w:hAnsi="Times New Roman"/>
        </w:rPr>
        <w:tab/>
        <w:t xml:space="preserve">Le candidat peut déposer une copie de sauvegarde. Il doit la faire parvenir dans les délais impartis pour la remise des candidatures ou des offres. Cette copie de sauvegarde doit être placée dans un pli fermé comportant la mention lisible « copie de sauvegarde – NE PAS OUVRIR », le nom de l’entreprise, et l’identification de l’affaire. Elle doit être transmise à l’adresse </w:t>
      </w:r>
      <w:r w:rsidR="00CE662D" w:rsidRPr="00337FAF">
        <w:rPr>
          <w:rFonts w:ascii="Times New Roman" w:hAnsi="Times New Roman"/>
        </w:rPr>
        <w:t>suivante</w:t>
      </w:r>
      <w:r w:rsidR="00D421F6" w:rsidRPr="00337FAF">
        <w:rPr>
          <w:rFonts w:ascii="Times New Roman" w:hAnsi="Times New Roman"/>
        </w:rPr>
        <w:t xml:space="preserve"> : </w:t>
      </w:r>
    </w:p>
    <w:p w14:paraId="2A478ED1" w14:textId="77777777" w:rsidR="00E4132F" w:rsidRPr="00337FAF" w:rsidRDefault="00D421F6" w:rsidP="00D421F6">
      <w:pPr>
        <w:tabs>
          <w:tab w:val="left" w:pos="284"/>
        </w:tabs>
        <w:ind w:left="284" w:hanging="284"/>
        <w:contextualSpacing/>
        <w:jc w:val="center"/>
        <w:rPr>
          <w:rFonts w:ascii="Times New Roman" w:hAnsi="Times New Roman"/>
        </w:rPr>
      </w:pPr>
      <w:r w:rsidRPr="00337FAF">
        <w:rPr>
          <w:rFonts w:ascii="Times New Roman" w:hAnsi="Times New Roman"/>
        </w:rPr>
        <w:t>Département de la Réunion</w:t>
      </w:r>
    </w:p>
    <w:p w14:paraId="163EA3CC" w14:textId="77777777" w:rsidR="00D421F6" w:rsidRPr="00337FAF" w:rsidRDefault="00D421F6" w:rsidP="00D421F6">
      <w:pPr>
        <w:tabs>
          <w:tab w:val="left" w:pos="284"/>
        </w:tabs>
        <w:ind w:left="284" w:hanging="284"/>
        <w:contextualSpacing/>
        <w:jc w:val="center"/>
        <w:rPr>
          <w:rFonts w:ascii="Times New Roman" w:hAnsi="Times New Roman"/>
        </w:rPr>
      </w:pPr>
      <w:r w:rsidRPr="00337FAF">
        <w:rPr>
          <w:rFonts w:ascii="Times New Roman" w:hAnsi="Times New Roman"/>
        </w:rPr>
        <w:t>Direction de la commande publique</w:t>
      </w:r>
    </w:p>
    <w:p w14:paraId="7C1E819A" w14:textId="77777777" w:rsidR="00D421F6" w:rsidRPr="00337FAF" w:rsidRDefault="00D421F6" w:rsidP="00D421F6">
      <w:pPr>
        <w:tabs>
          <w:tab w:val="left" w:pos="284"/>
        </w:tabs>
        <w:ind w:left="284" w:hanging="284"/>
        <w:contextualSpacing/>
        <w:jc w:val="center"/>
        <w:rPr>
          <w:rFonts w:ascii="Times New Roman" w:hAnsi="Times New Roman"/>
        </w:rPr>
      </w:pPr>
      <w:r w:rsidRPr="00337FAF">
        <w:rPr>
          <w:rFonts w:ascii="Times New Roman" w:hAnsi="Times New Roman"/>
        </w:rPr>
        <w:t>31 rue de Paris – 97400 Saint-Denis</w:t>
      </w:r>
    </w:p>
    <w:p w14:paraId="395EEF80" w14:textId="77777777" w:rsidR="00D421F6" w:rsidRPr="00337FAF" w:rsidRDefault="00D421F6" w:rsidP="00D421F6">
      <w:pPr>
        <w:tabs>
          <w:tab w:val="left" w:pos="284"/>
        </w:tabs>
        <w:ind w:left="284" w:hanging="284"/>
        <w:contextualSpacing/>
        <w:jc w:val="center"/>
        <w:rPr>
          <w:rFonts w:ascii="Times New Roman" w:hAnsi="Times New Roman"/>
        </w:rPr>
      </w:pPr>
      <w:r w:rsidRPr="00337FAF">
        <w:rPr>
          <w:rFonts w:ascii="Times New Roman" w:hAnsi="Times New Roman"/>
        </w:rPr>
        <w:t>Horaires d’ouvertures : du lundi au jeudi de 8h à 12 h et de 13h à 16h.</w:t>
      </w:r>
    </w:p>
    <w:p w14:paraId="28B8B7FD" w14:textId="0E71758E" w:rsidR="00795E27" w:rsidRPr="00337FAF" w:rsidRDefault="00D421F6" w:rsidP="00E9322D">
      <w:pPr>
        <w:tabs>
          <w:tab w:val="left" w:pos="284"/>
        </w:tabs>
        <w:ind w:left="284" w:hanging="284"/>
        <w:contextualSpacing/>
        <w:jc w:val="center"/>
        <w:rPr>
          <w:rFonts w:ascii="Times New Roman" w:hAnsi="Times New Roman"/>
        </w:rPr>
      </w:pPr>
      <w:r w:rsidRPr="00337FAF">
        <w:rPr>
          <w:rFonts w:ascii="Times New Roman" w:hAnsi="Times New Roman"/>
        </w:rPr>
        <w:t xml:space="preserve">Le vendredi de 8h à 12h et de 13h à 15h. </w:t>
      </w:r>
    </w:p>
    <w:p w14:paraId="631746CE" w14:textId="77777777" w:rsidR="00536DB8" w:rsidRPr="00337FAF" w:rsidRDefault="007F546A" w:rsidP="00F44B42">
      <w:pPr>
        <w:pStyle w:val="Titre1"/>
        <w:rPr>
          <w:rFonts w:ascii="Times New Roman" w:hAnsi="Times New Roman"/>
          <w:sz w:val="22"/>
          <w:szCs w:val="22"/>
          <w:u w:val="single"/>
          <w:lang w:val="fr-FR"/>
        </w:rPr>
      </w:pPr>
      <w:bookmarkStart w:id="38" w:name="_Toc242342390"/>
      <w:r w:rsidRPr="00337FAF">
        <w:rPr>
          <w:rFonts w:ascii="Times New Roman" w:hAnsi="Times New Roman"/>
          <w:sz w:val="22"/>
          <w:szCs w:val="22"/>
          <w:u w:val="single"/>
          <w:lang w:val="fr-FR"/>
        </w:rPr>
        <w:lastRenderedPageBreak/>
        <w:t>A</w:t>
      </w:r>
      <w:r w:rsidR="00BD363A" w:rsidRPr="00337FAF">
        <w:rPr>
          <w:rFonts w:ascii="Times New Roman" w:hAnsi="Times New Roman"/>
          <w:sz w:val="22"/>
          <w:szCs w:val="22"/>
          <w:u w:val="single"/>
          <w:lang w:val="fr-FR"/>
        </w:rPr>
        <w:t xml:space="preserve">RTICLE </w:t>
      </w:r>
      <w:r w:rsidR="00203DF5" w:rsidRPr="00337FAF">
        <w:rPr>
          <w:rFonts w:ascii="Times New Roman" w:hAnsi="Times New Roman"/>
          <w:sz w:val="22"/>
          <w:szCs w:val="22"/>
          <w:u w:val="single"/>
        </w:rPr>
        <w:t>6</w:t>
      </w:r>
      <w:r w:rsidR="00BD363A" w:rsidRPr="00337FAF">
        <w:rPr>
          <w:rFonts w:ascii="Times New Roman" w:hAnsi="Times New Roman"/>
          <w:sz w:val="22"/>
          <w:szCs w:val="22"/>
          <w:u w:val="single"/>
          <w:lang w:val="fr-FR"/>
        </w:rPr>
        <w:t xml:space="preserve"> </w:t>
      </w:r>
      <w:r w:rsidR="00203DF5" w:rsidRPr="00337FAF">
        <w:rPr>
          <w:rFonts w:ascii="Times New Roman" w:hAnsi="Times New Roman"/>
          <w:sz w:val="22"/>
          <w:szCs w:val="22"/>
          <w:u w:val="single"/>
        </w:rPr>
        <w:t xml:space="preserve">- </w:t>
      </w:r>
      <w:r w:rsidR="00BC7181" w:rsidRPr="00337FAF">
        <w:rPr>
          <w:rFonts w:ascii="Times New Roman" w:hAnsi="Times New Roman"/>
          <w:sz w:val="22"/>
          <w:szCs w:val="22"/>
          <w:u w:val="single"/>
          <w:lang w:val="fr-FR"/>
        </w:rPr>
        <w:t xml:space="preserve">Analyse </w:t>
      </w:r>
      <w:r w:rsidR="00BC37A6" w:rsidRPr="00337FAF">
        <w:rPr>
          <w:rFonts w:ascii="Times New Roman" w:hAnsi="Times New Roman"/>
          <w:sz w:val="22"/>
          <w:szCs w:val="22"/>
          <w:u w:val="single"/>
          <w:lang w:val="fr-FR"/>
        </w:rPr>
        <w:t>et classement</w:t>
      </w:r>
      <w:r w:rsidR="00BC37A6" w:rsidRPr="00337FAF">
        <w:rPr>
          <w:rFonts w:ascii="Times New Roman" w:hAnsi="Times New Roman"/>
          <w:sz w:val="22"/>
          <w:szCs w:val="22"/>
          <w:u w:val="single"/>
        </w:rPr>
        <w:t xml:space="preserve"> </w:t>
      </w:r>
      <w:r w:rsidR="00203DF5" w:rsidRPr="00337FAF">
        <w:rPr>
          <w:rFonts w:ascii="Times New Roman" w:hAnsi="Times New Roman"/>
          <w:sz w:val="22"/>
          <w:szCs w:val="22"/>
          <w:u w:val="single"/>
        </w:rPr>
        <w:t>des offres</w:t>
      </w:r>
      <w:bookmarkEnd w:id="38"/>
      <w:r w:rsidR="00203DF5" w:rsidRPr="00337FAF">
        <w:rPr>
          <w:rFonts w:ascii="Times New Roman" w:hAnsi="Times New Roman"/>
          <w:sz w:val="22"/>
          <w:szCs w:val="22"/>
          <w:u w:val="single"/>
        </w:rPr>
        <w:t xml:space="preserve"> </w:t>
      </w:r>
    </w:p>
    <w:p w14:paraId="0F04349D" w14:textId="77777777" w:rsidR="00203DF5" w:rsidRPr="00337FAF" w:rsidRDefault="00F44B42" w:rsidP="00F44B42">
      <w:pPr>
        <w:pStyle w:val="Titre2"/>
        <w:rPr>
          <w:rFonts w:ascii="Times New Roman" w:hAnsi="Times New Roman"/>
          <w:sz w:val="22"/>
          <w:szCs w:val="22"/>
        </w:rPr>
      </w:pPr>
      <w:bookmarkStart w:id="39" w:name="_Hlk170808204"/>
      <w:bookmarkStart w:id="40" w:name="_Toc242342391"/>
      <w:r w:rsidRPr="00337FAF">
        <w:rPr>
          <w:rFonts w:ascii="Times New Roman" w:hAnsi="Times New Roman"/>
          <w:sz w:val="22"/>
          <w:szCs w:val="22"/>
        </w:rPr>
        <w:t>6.1</w:t>
      </w:r>
      <w:r w:rsidR="00720436" w:rsidRPr="00337FAF">
        <w:rPr>
          <w:rFonts w:ascii="Times New Roman" w:hAnsi="Times New Roman"/>
          <w:sz w:val="22"/>
          <w:szCs w:val="22"/>
        </w:rPr>
        <w:t xml:space="preserve"> </w:t>
      </w:r>
      <w:r w:rsidRPr="00337FAF">
        <w:rPr>
          <w:rFonts w:ascii="Times New Roman" w:hAnsi="Times New Roman"/>
          <w:sz w:val="22"/>
          <w:szCs w:val="22"/>
        </w:rPr>
        <w:t xml:space="preserve">- </w:t>
      </w:r>
      <w:r w:rsidR="00203DF5" w:rsidRPr="00337FAF">
        <w:rPr>
          <w:rFonts w:ascii="Times New Roman" w:hAnsi="Times New Roman"/>
          <w:sz w:val="22"/>
          <w:szCs w:val="22"/>
        </w:rPr>
        <w:t>Opérations de vérifications</w:t>
      </w:r>
      <w:bookmarkEnd w:id="40"/>
    </w:p>
    <w:bookmarkEnd w:id="39"/>
    <w:p w14:paraId="2F633477" w14:textId="6786BED4" w:rsidR="00F02841" w:rsidRPr="00337FAF" w:rsidRDefault="006F24A6" w:rsidP="00094663">
      <w:pPr>
        <w:rPr>
          <w:rFonts w:ascii="Times New Roman" w:hAnsi="Times New Roman"/>
        </w:rPr>
      </w:pPr>
      <w:r w:rsidRPr="00337FAF">
        <w:rPr>
          <w:rFonts w:ascii="Times New Roman" w:hAnsi="Times New Roman"/>
        </w:rPr>
        <w:t xml:space="preserve">Des </w:t>
      </w:r>
      <w:r w:rsidR="00F02841" w:rsidRPr="00337FAF">
        <w:rPr>
          <w:rFonts w:ascii="Times New Roman" w:hAnsi="Times New Roman"/>
        </w:rPr>
        <w:t xml:space="preserve">opérations </w:t>
      </w:r>
      <w:r w:rsidRPr="00337FAF">
        <w:rPr>
          <w:rFonts w:ascii="Times New Roman" w:hAnsi="Times New Roman"/>
        </w:rPr>
        <w:t>d</w:t>
      </w:r>
      <w:r w:rsidR="00E9322D">
        <w:rPr>
          <w:rFonts w:ascii="Times New Roman" w:hAnsi="Times New Roman"/>
        </w:rPr>
        <w:t>e</w:t>
      </w:r>
      <w:r w:rsidRPr="00337FAF">
        <w:rPr>
          <w:rFonts w:ascii="Times New Roman" w:hAnsi="Times New Roman"/>
        </w:rPr>
        <w:t xml:space="preserve"> vérifications </w:t>
      </w:r>
      <w:r w:rsidR="00F02841" w:rsidRPr="00337FAF">
        <w:rPr>
          <w:rFonts w:ascii="Times New Roman" w:hAnsi="Times New Roman"/>
        </w:rPr>
        <w:t xml:space="preserve">seront mises en œuvre avant l’établissement du classement des offres. </w:t>
      </w:r>
    </w:p>
    <w:p w14:paraId="4BD30689" w14:textId="77777777" w:rsidR="00556A5D" w:rsidRPr="00131995" w:rsidRDefault="00203DF5" w:rsidP="00556A5D">
      <w:pPr>
        <w:spacing w:after="0"/>
        <w:contextualSpacing/>
        <w:jc w:val="both"/>
        <w:rPr>
          <w:rFonts w:ascii="Times New Roman" w:hAnsi="Times New Roman"/>
        </w:rPr>
      </w:pPr>
      <w:r w:rsidRPr="00E9322D">
        <w:rPr>
          <w:rFonts w:ascii="Times New Roman" w:hAnsi="Times New Roman"/>
        </w:rPr>
        <w:t>Pour le présent marché</w:t>
      </w:r>
      <w:r w:rsidR="00E9322D" w:rsidRPr="00E9322D">
        <w:t xml:space="preserve"> </w:t>
      </w:r>
      <w:r w:rsidR="00E9322D" w:rsidRPr="00E9322D">
        <w:rPr>
          <w:rFonts w:ascii="Times New Roman" w:hAnsi="Times New Roman"/>
        </w:rPr>
        <w:t>à prix unitaires</w:t>
      </w:r>
      <w:r w:rsidRPr="00E9322D">
        <w:rPr>
          <w:rFonts w:ascii="Times New Roman" w:hAnsi="Times New Roman"/>
        </w:rPr>
        <w:t xml:space="preserve">, il est demandé aux </w:t>
      </w:r>
      <w:r w:rsidR="001243DB" w:rsidRPr="00E9322D">
        <w:rPr>
          <w:rFonts w:ascii="Times New Roman" w:hAnsi="Times New Roman"/>
        </w:rPr>
        <w:t>candidats</w:t>
      </w:r>
      <w:r w:rsidRPr="00E9322D">
        <w:rPr>
          <w:rFonts w:ascii="Times New Roman" w:hAnsi="Times New Roman"/>
        </w:rPr>
        <w:t xml:space="preserve"> de compléter le </w:t>
      </w:r>
      <w:r w:rsidR="00186134" w:rsidRPr="00E9322D">
        <w:rPr>
          <w:rFonts w:ascii="Times New Roman" w:hAnsi="Times New Roman"/>
        </w:rPr>
        <w:t xml:space="preserve">BPU </w:t>
      </w:r>
      <w:r w:rsidR="00556A5D">
        <w:rPr>
          <w:rFonts w:ascii="Times New Roman" w:hAnsi="Times New Roman"/>
        </w:rPr>
        <w:t>ainsi que le</w:t>
      </w:r>
      <w:r w:rsidR="00186134" w:rsidRPr="00E9322D">
        <w:rPr>
          <w:rFonts w:ascii="Times New Roman" w:hAnsi="Times New Roman"/>
        </w:rPr>
        <w:t xml:space="preserve"> DQE</w:t>
      </w:r>
      <w:r w:rsidRPr="00E9322D">
        <w:rPr>
          <w:rFonts w:ascii="Times New Roman" w:hAnsi="Times New Roman"/>
        </w:rPr>
        <w:t xml:space="preserve">. </w:t>
      </w:r>
      <w:r w:rsidR="00556A5D" w:rsidRPr="00131995">
        <w:rPr>
          <w:rFonts w:ascii="Times New Roman" w:hAnsi="Times New Roman"/>
        </w:rPr>
        <w:t xml:space="preserve">Le DQE est utilisé afin de procéder à l’analyse des prix. </w:t>
      </w:r>
    </w:p>
    <w:p w14:paraId="4343F792" w14:textId="5B72527A" w:rsidR="00203DF5" w:rsidRPr="00E9322D" w:rsidRDefault="00203DF5" w:rsidP="006F24A6">
      <w:pPr>
        <w:spacing w:after="0"/>
        <w:contextualSpacing/>
        <w:jc w:val="both"/>
        <w:rPr>
          <w:rFonts w:ascii="Times New Roman" w:hAnsi="Times New Roman"/>
        </w:rPr>
      </w:pPr>
      <w:r w:rsidRPr="00E9322D">
        <w:rPr>
          <w:rFonts w:ascii="Times New Roman" w:hAnsi="Times New Roman"/>
        </w:rPr>
        <w:t>Les prix unitaires indiqués à ce DQE doivent correspondre aux prix unitaires indiqués au BPU</w:t>
      </w:r>
      <w:r w:rsidR="006F24A6" w:rsidRPr="00E9322D">
        <w:rPr>
          <w:rFonts w:ascii="Times New Roman" w:hAnsi="Times New Roman"/>
        </w:rPr>
        <w:t>.</w:t>
      </w:r>
      <w:r w:rsidR="001B105E" w:rsidRPr="00E9322D">
        <w:rPr>
          <w:rFonts w:ascii="Times New Roman" w:hAnsi="Times New Roman"/>
        </w:rPr>
        <w:t xml:space="preserve"> </w:t>
      </w:r>
    </w:p>
    <w:p w14:paraId="217D6BC4" w14:textId="77777777" w:rsidR="00A15CB1" w:rsidRPr="00E9322D" w:rsidRDefault="00203DF5" w:rsidP="006F24A6">
      <w:pPr>
        <w:spacing w:after="0"/>
        <w:jc w:val="both"/>
        <w:rPr>
          <w:rFonts w:ascii="Times New Roman" w:hAnsi="Times New Roman"/>
        </w:rPr>
      </w:pPr>
      <w:r w:rsidRPr="00E9322D">
        <w:rPr>
          <w:rFonts w:ascii="Times New Roman" w:hAnsi="Times New Roman"/>
        </w:rPr>
        <w:t xml:space="preserve">En cas de discordance constatée dans une offre, les indications portées sur le bordereau des prix unitaires prévaudront sur toute autre indication de l'offre, et le montant du détail quantitatif et estimatif sera rectifié en conséquence le cas échéant. </w:t>
      </w:r>
    </w:p>
    <w:p w14:paraId="639BFBDE" w14:textId="77777777" w:rsidR="004F3107" w:rsidRPr="00E9322D" w:rsidRDefault="00203DF5" w:rsidP="006F24A6">
      <w:pPr>
        <w:spacing w:after="0"/>
        <w:jc w:val="both"/>
        <w:rPr>
          <w:rFonts w:ascii="Times New Roman" w:hAnsi="Times New Roman"/>
        </w:rPr>
      </w:pPr>
      <w:r w:rsidRPr="00E9322D">
        <w:rPr>
          <w:rFonts w:ascii="Times New Roman" w:hAnsi="Times New Roman"/>
        </w:rPr>
        <w:t>Les erreurs de multiplication, d'addition ou de report qui seraient constatées dans ce détail quantitatif et estimatif seront également rectifiées</w:t>
      </w:r>
      <w:r w:rsidR="002D536B" w:rsidRPr="00E9322D">
        <w:rPr>
          <w:rFonts w:ascii="Times New Roman" w:hAnsi="Times New Roman"/>
        </w:rPr>
        <w:t>.</w:t>
      </w:r>
      <w:r w:rsidRPr="00E9322D">
        <w:rPr>
          <w:rFonts w:ascii="Times New Roman" w:hAnsi="Times New Roman"/>
        </w:rPr>
        <w:t xml:space="preserve"> </w:t>
      </w:r>
      <w:r w:rsidR="002D536B" w:rsidRPr="00E9322D">
        <w:rPr>
          <w:rFonts w:ascii="Times New Roman" w:hAnsi="Times New Roman"/>
        </w:rPr>
        <w:t>P</w:t>
      </w:r>
      <w:r w:rsidR="00A15CB1" w:rsidRPr="00E9322D">
        <w:rPr>
          <w:rFonts w:ascii="Times New Roman" w:hAnsi="Times New Roman"/>
        </w:rPr>
        <w:t>our le jugement des offres</w:t>
      </w:r>
      <w:r w:rsidR="002D536B" w:rsidRPr="00E9322D">
        <w:rPr>
          <w:rFonts w:ascii="Times New Roman" w:hAnsi="Times New Roman"/>
        </w:rPr>
        <w:t>, l</w:t>
      </w:r>
      <w:r w:rsidRPr="00E9322D">
        <w:rPr>
          <w:rFonts w:ascii="Times New Roman" w:hAnsi="Times New Roman"/>
        </w:rPr>
        <w:t>e montant ainsi rectifié qui sera pris en considération pour l’application de la formule de prix.</w:t>
      </w:r>
    </w:p>
    <w:p w14:paraId="721A604B" w14:textId="77777777" w:rsidR="000D47D9" w:rsidRPr="00E9322D" w:rsidRDefault="000D47D9" w:rsidP="006F24A6">
      <w:pPr>
        <w:spacing w:after="0"/>
        <w:jc w:val="both"/>
        <w:rPr>
          <w:rFonts w:ascii="Times New Roman" w:hAnsi="Times New Roman"/>
        </w:rPr>
      </w:pPr>
      <w:r w:rsidRPr="00E9322D">
        <w:rPr>
          <w:rFonts w:ascii="Times New Roman" w:hAnsi="Times New Roman"/>
        </w:rPr>
        <w:t xml:space="preserve">A l’issue des opérations de vérifications, le </w:t>
      </w:r>
      <w:r w:rsidR="006F24A6" w:rsidRPr="00E9322D">
        <w:rPr>
          <w:rFonts w:ascii="Times New Roman" w:hAnsi="Times New Roman"/>
        </w:rPr>
        <w:t>soumissionnaire</w:t>
      </w:r>
      <w:r w:rsidRPr="00E9322D">
        <w:rPr>
          <w:rFonts w:ascii="Times New Roman" w:hAnsi="Times New Roman"/>
        </w:rPr>
        <w:t xml:space="preserve"> sera informé des corrections qui auront été apportées. </w:t>
      </w:r>
    </w:p>
    <w:p w14:paraId="7EEAA180" w14:textId="77777777" w:rsidR="00203DF5" w:rsidRPr="00337FAF" w:rsidRDefault="00203DF5" w:rsidP="00F44B42">
      <w:pPr>
        <w:pStyle w:val="Titre2"/>
        <w:rPr>
          <w:rFonts w:ascii="Times New Roman" w:hAnsi="Times New Roman"/>
          <w:sz w:val="22"/>
          <w:szCs w:val="22"/>
        </w:rPr>
      </w:pPr>
      <w:bookmarkStart w:id="41" w:name="_Hlk170808226"/>
      <w:bookmarkStart w:id="42" w:name="_Toc242342392"/>
      <w:r w:rsidRPr="00337FAF">
        <w:rPr>
          <w:rFonts w:ascii="Times New Roman" w:hAnsi="Times New Roman"/>
          <w:sz w:val="22"/>
          <w:szCs w:val="22"/>
        </w:rPr>
        <w:t>6.2</w:t>
      </w:r>
      <w:r w:rsidR="00720436" w:rsidRPr="00337FAF">
        <w:rPr>
          <w:rFonts w:ascii="Times New Roman" w:hAnsi="Times New Roman"/>
          <w:sz w:val="22"/>
          <w:szCs w:val="22"/>
        </w:rPr>
        <w:t xml:space="preserve"> </w:t>
      </w:r>
      <w:r w:rsidR="00F44B42" w:rsidRPr="00337FAF">
        <w:rPr>
          <w:rFonts w:ascii="Times New Roman" w:hAnsi="Times New Roman"/>
          <w:sz w:val="22"/>
          <w:szCs w:val="22"/>
        </w:rPr>
        <w:t>-</w:t>
      </w:r>
      <w:r w:rsidRPr="00337FAF">
        <w:rPr>
          <w:rFonts w:ascii="Times New Roman" w:hAnsi="Times New Roman"/>
          <w:sz w:val="22"/>
          <w:szCs w:val="22"/>
        </w:rPr>
        <w:t xml:space="preserve"> </w:t>
      </w:r>
      <w:r w:rsidR="002D536B" w:rsidRPr="00337FAF">
        <w:rPr>
          <w:rFonts w:ascii="Times New Roman" w:hAnsi="Times New Roman"/>
          <w:sz w:val="22"/>
          <w:szCs w:val="22"/>
        </w:rPr>
        <w:t>C</w:t>
      </w:r>
      <w:r w:rsidR="00BC7181" w:rsidRPr="00337FAF">
        <w:rPr>
          <w:rFonts w:ascii="Times New Roman" w:hAnsi="Times New Roman"/>
          <w:sz w:val="22"/>
          <w:szCs w:val="22"/>
        </w:rPr>
        <w:t>ritères de jugement des offres</w:t>
      </w:r>
      <w:bookmarkEnd w:id="42"/>
      <w:r w:rsidRPr="00337FAF">
        <w:rPr>
          <w:rFonts w:ascii="Times New Roman" w:hAnsi="Times New Roman"/>
          <w:sz w:val="22"/>
          <w:szCs w:val="22"/>
        </w:rPr>
        <w:t xml:space="preserve"> </w:t>
      </w:r>
    </w:p>
    <w:bookmarkEnd w:id="41"/>
    <w:p w14:paraId="0A42B43F" w14:textId="77777777" w:rsidR="001F5BEC" w:rsidRPr="00337FAF" w:rsidRDefault="00F61A5B" w:rsidP="00013CBC">
      <w:pPr>
        <w:contextualSpacing/>
        <w:jc w:val="both"/>
        <w:rPr>
          <w:rFonts w:ascii="Times New Roman" w:hAnsi="Times New Roman"/>
        </w:rPr>
      </w:pPr>
      <w:r w:rsidRPr="00337FAF">
        <w:rPr>
          <w:rFonts w:ascii="Times New Roman" w:hAnsi="Times New Roman"/>
          <w:color w:val="000000"/>
        </w:rPr>
        <w:t>Les offres irrégulières, inacceptables</w:t>
      </w:r>
      <w:r w:rsidR="006F24A6" w:rsidRPr="00337FAF">
        <w:rPr>
          <w:rFonts w:ascii="Times New Roman" w:hAnsi="Times New Roman"/>
          <w:color w:val="000000"/>
        </w:rPr>
        <w:t xml:space="preserve"> </w:t>
      </w:r>
      <w:r w:rsidR="001F5BEC" w:rsidRPr="00337FAF">
        <w:rPr>
          <w:rFonts w:ascii="Times New Roman" w:hAnsi="Times New Roman"/>
          <w:color w:val="000000"/>
        </w:rPr>
        <w:t xml:space="preserve">et </w:t>
      </w:r>
      <w:r w:rsidRPr="00337FAF">
        <w:rPr>
          <w:rFonts w:ascii="Times New Roman" w:hAnsi="Times New Roman"/>
          <w:color w:val="000000"/>
        </w:rPr>
        <w:t>inappropriées seront é</w:t>
      </w:r>
      <w:r w:rsidR="0040536F" w:rsidRPr="00337FAF">
        <w:rPr>
          <w:rFonts w:ascii="Times New Roman" w:hAnsi="Times New Roman"/>
          <w:color w:val="000000"/>
        </w:rPr>
        <w:t>liminées</w:t>
      </w:r>
      <w:r w:rsidRPr="00337FAF">
        <w:rPr>
          <w:rFonts w:ascii="Times New Roman" w:hAnsi="Times New Roman"/>
          <w:color w:val="000000"/>
        </w:rPr>
        <w:t xml:space="preserve">. </w:t>
      </w:r>
      <w:r w:rsidR="001F5BEC" w:rsidRPr="00337FAF">
        <w:rPr>
          <w:rFonts w:ascii="Times New Roman" w:hAnsi="Times New Roman"/>
          <w:color w:val="000000"/>
        </w:rPr>
        <w:t xml:space="preserve">Le pouvoir adjudicateur se réserve le droit de demander la régularisation des offres irrégulières, </w:t>
      </w:r>
      <w:r w:rsidR="001F5BEC" w:rsidRPr="00337FAF">
        <w:rPr>
          <w:rFonts w:ascii="Times New Roman" w:hAnsi="Times New Roman"/>
        </w:rPr>
        <w:t xml:space="preserve">dans un délai de </w:t>
      </w:r>
      <w:r w:rsidR="001F5BEC" w:rsidRPr="002E36CA">
        <w:rPr>
          <w:rFonts w:ascii="Times New Roman" w:hAnsi="Times New Roman"/>
          <w:b/>
        </w:rPr>
        <w:t>5 jours,</w:t>
      </w:r>
      <w:r w:rsidR="001F5BEC" w:rsidRPr="002E36CA">
        <w:rPr>
          <w:rFonts w:ascii="Times New Roman" w:hAnsi="Times New Roman"/>
          <w:b/>
          <w:color w:val="000000"/>
        </w:rPr>
        <w:t xml:space="preserve"> </w:t>
      </w:r>
      <w:r w:rsidR="001F5BEC" w:rsidRPr="00337FAF">
        <w:rPr>
          <w:rFonts w:ascii="Times New Roman" w:hAnsi="Times New Roman"/>
          <w:color w:val="000000"/>
        </w:rPr>
        <w:t>sauf si elles sont anormalement basses</w:t>
      </w:r>
      <w:r w:rsidR="001257EF" w:rsidRPr="00337FAF">
        <w:rPr>
          <w:rFonts w:ascii="Times New Roman" w:hAnsi="Times New Roman"/>
          <w:color w:val="000000"/>
        </w:rPr>
        <w:t xml:space="preserve"> et sous réserve de ne pas en modifier les caractéristiques substantielles</w:t>
      </w:r>
      <w:r w:rsidR="001F5BEC" w:rsidRPr="00337FAF">
        <w:rPr>
          <w:rFonts w:ascii="Times New Roman" w:hAnsi="Times New Roman"/>
          <w:color w:val="000000"/>
        </w:rPr>
        <w:t>.</w:t>
      </w:r>
      <w:r w:rsidR="001F5BEC" w:rsidRPr="00337FAF">
        <w:rPr>
          <w:rFonts w:ascii="Times New Roman" w:hAnsi="Times New Roman"/>
        </w:rPr>
        <w:t xml:space="preserve"> A l’expiration de ce délai, si le </w:t>
      </w:r>
      <w:r w:rsidR="006F24A6" w:rsidRPr="00337FAF">
        <w:rPr>
          <w:rFonts w:ascii="Times New Roman" w:hAnsi="Times New Roman"/>
        </w:rPr>
        <w:t xml:space="preserve">soumissionnaire </w:t>
      </w:r>
      <w:r w:rsidR="001F5BEC" w:rsidRPr="00337FAF">
        <w:rPr>
          <w:rFonts w:ascii="Times New Roman" w:hAnsi="Times New Roman"/>
        </w:rPr>
        <w:t>n’a pas</w:t>
      </w:r>
      <w:r w:rsidR="006F24A6" w:rsidRPr="00337FAF">
        <w:rPr>
          <w:rFonts w:ascii="Times New Roman" w:hAnsi="Times New Roman"/>
        </w:rPr>
        <w:t xml:space="preserve"> présenté</w:t>
      </w:r>
      <w:r w:rsidR="001F5BEC" w:rsidRPr="00337FAF">
        <w:rPr>
          <w:rFonts w:ascii="Times New Roman" w:hAnsi="Times New Roman"/>
        </w:rPr>
        <w:t xml:space="preserve"> d’offre régularisée, son offre sera éliminée.  </w:t>
      </w:r>
    </w:p>
    <w:p w14:paraId="3C099B65" w14:textId="77777777" w:rsidR="001F5BEC" w:rsidRPr="00337FAF" w:rsidRDefault="001F5BEC" w:rsidP="00203DF5">
      <w:pPr>
        <w:contextualSpacing/>
        <w:jc w:val="both"/>
        <w:rPr>
          <w:rFonts w:ascii="Times New Roman" w:hAnsi="Times New Roman"/>
          <w:color w:val="000000"/>
        </w:rPr>
      </w:pPr>
    </w:p>
    <w:p w14:paraId="579B489B" w14:textId="77777777" w:rsidR="001F5BEC" w:rsidRPr="00337FAF" w:rsidRDefault="001F5BEC" w:rsidP="001F5BEC">
      <w:pPr>
        <w:contextualSpacing/>
        <w:jc w:val="both"/>
        <w:rPr>
          <w:rFonts w:ascii="Times New Roman" w:hAnsi="Times New Roman"/>
          <w:color w:val="000000"/>
        </w:rPr>
      </w:pPr>
      <w:r w:rsidRPr="00337FAF">
        <w:rPr>
          <w:rFonts w:ascii="Times New Roman" w:hAnsi="Times New Roman"/>
          <w:color w:val="000000"/>
        </w:rPr>
        <w:t>Si des offres sont</w:t>
      </w:r>
      <w:r w:rsidR="00013CBC" w:rsidRPr="00337FAF">
        <w:rPr>
          <w:rFonts w:ascii="Times New Roman" w:hAnsi="Times New Roman"/>
          <w:color w:val="000000"/>
        </w:rPr>
        <w:t xml:space="preserve"> susceptibles d’être qualifiées d’a</w:t>
      </w:r>
      <w:r w:rsidRPr="00337FAF">
        <w:rPr>
          <w:rFonts w:ascii="Times New Roman" w:hAnsi="Times New Roman"/>
          <w:color w:val="000000"/>
        </w:rPr>
        <w:t>normalement basses</w:t>
      </w:r>
      <w:r w:rsidR="00013CBC" w:rsidRPr="00337FAF">
        <w:rPr>
          <w:rFonts w:ascii="Times New Roman" w:hAnsi="Times New Roman"/>
          <w:color w:val="000000"/>
        </w:rPr>
        <w:t xml:space="preserve"> au sens de l’article L. 2152-5 du Code de la commande publique</w:t>
      </w:r>
      <w:r w:rsidRPr="00337FAF">
        <w:rPr>
          <w:rFonts w:ascii="Times New Roman" w:hAnsi="Times New Roman"/>
          <w:color w:val="000000"/>
        </w:rPr>
        <w:t>, le pouvoir ad</w:t>
      </w:r>
      <w:r w:rsidR="00013CBC" w:rsidRPr="00337FAF">
        <w:rPr>
          <w:rFonts w:ascii="Times New Roman" w:hAnsi="Times New Roman"/>
          <w:color w:val="000000"/>
        </w:rPr>
        <w:t xml:space="preserve">judicateur demandera au </w:t>
      </w:r>
      <w:r w:rsidR="006F24A6" w:rsidRPr="00337FAF">
        <w:rPr>
          <w:rFonts w:ascii="Times New Roman" w:hAnsi="Times New Roman"/>
        </w:rPr>
        <w:t xml:space="preserve">soumissionnaire </w:t>
      </w:r>
      <w:r w:rsidR="00013CBC" w:rsidRPr="00337FAF">
        <w:rPr>
          <w:rFonts w:ascii="Times New Roman" w:hAnsi="Times New Roman"/>
          <w:color w:val="000000"/>
        </w:rPr>
        <w:t>concerné</w:t>
      </w:r>
      <w:r w:rsidRPr="00337FAF">
        <w:rPr>
          <w:rFonts w:ascii="Times New Roman" w:hAnsi="Times New Roman"/>
          <w:color w:val="000000"/>
        </w:rPr>
        <w:t xml:space="preserve"> des précisions et justifications sur le montant de son offre.</w:t>
      </w:r>
      <w:r w:rsidR="00013CBC" w:rsidRPr="00337FAF">
        <w:rPr>
          <w:rFonts w:ascii="Times New Roman" w:hAnsi="Times New Roman"/>
          <w:color w:val="000000"/>
        </w:rPr>
        <w:t xml:space="preserve"> </w:t>
      </w:r>
      <w:r w:rsidRPr="00337FAF">
        <w:rPr>
          <w:rFonts w:ascii="Times New Roman" w:hAnsi="Times New Roman"/>
          <w:color w:val="000000"/>
        </w:rPr>
        <w:t>Si, après vérification des justifications fournies par l</w:t>
      </w:r>
      <w:r w:rsidR="00013CBC" w:rsidRPr="00337FAF">
        <w:rPr>
          <w:rFonts w:ascii="Times New Roman" w:hAnsi="Times New Roman"/>
          <w:color w:val="000000"/>
        </w:rPr>
        <w:t xml:space="preserve">e </w:t>
      </w:r>
      <w:r w:rsidR="006F24A6" w:rsidRPr="00337FAF">
        <w:rPr>
          <w:rFonts w:ascii="Times New Roman" w:hAnsi="Times New Roman"/>
        </w:rPr>
        <w:t>soumissionnaire</w:t>
      </w:r>
      <w:r w:rsidRPr="00337FAF">
        <w:rPr>
          <w:rFonts w:ascii="Times New Roman" w:hAnsi="Times New Roman"/>
          <w:color w:val="000000"/>
        </w:rPr>
        <w:t>, l</w:t>
      </w:r>
      <w:r w:rsidR="00013CBC" w:rsidRPr="00337FAF">
        <w:rPr>
          <w:rFonts w:ascii="Times New Roman" w:hAnsi="Times New Roman"/>
          <w:color w:val="000000"/>
        </w:rPr>
        <w:t>e pouvoir adjudicateur</w:t>
      </w:r>
      <w:r w:rsidRPr="00337FAF">
        <w:rPr>
          <w:rFonts w:ascii="Times New Roman" w:hAnsi="Times New Roman"/>
          <w:color w:val="000000"/>
        </w:rPr>
        <w:t xml:space="preserve"> établi</w:t>
      </w:r>
      <w:r w:rsidR="00EF018F" w:rsidRPr="00337FAF">
        <w:rPr>
          <w:rFonts w:ascii="Times New Roman" w:hAnsi="Times New Roman"/>
          <w:color w:val="000000"/>
        </w:rPr>
        <w:t>t</w:t>
      </w:r>
      <w:r w:rsidRPr="00337FAF">
        <w:rPr>
          <w:rFonts w:ascii="Times New Roman" w:hAnsi="Times New Roman"/>
          <w:color w:val="000000"/>
        </w:rPr>
        <w:t xml:space="preserve"> que l'offre est anormalement basse, il la rejette</w:t>
      </w:r>
      <w:r w:rsidR="00EF018F" w:rsidRPr="00337FAF">
        <w:rPr>
          <w:rFonts w:ascii="Times New Roman" w:hAnsi="Times New Roman"/>
          <w:color w:val="000000"/>
        </w:rPr>
        <w:t>ra</w:t>
      </w:r>
      <w:r w:rsidRPr="00337FAF">
        <w:rPr>
          <w:rFonts w:ascii="Times New Roman" w:hAnsi="Times New Roman"/>
          <w:color w:val="000000"/>
        </w:rPr>
        <w:t xml:space="preserve"> dans des conditions prévues par </w:t>
      </w:r>
      <w:r w:rsidR="00013CBC" w:rsidRPr="00337FAF">
        <w:rPr>
          <w:rFonts w:ascii="Times New Roman" w:hAnsi="Times New Roman"/>
          <w:color w:val="000000"/>
        </w:rPr>
        <w:t xml:space="preserve">l’article R. 2152-4 du Code de la commande publique. </w:t>
      </w:r>
    </w:p>
    <w:p w14:paraId="7B3D571E" w14:textId="77777777" w:rsidR="00DC3418" w:rsidRPr="00337FAF" w:rsidRDefault="00DC3418" w:rsidP="00203DF5">
      <w:pPr>
        <w:contextualSpacing/>
        <w:jc w:val="both"/>
        <w:rPr>
          <w:rFonts w:ascii="Times New Roman" w:hAnsi="Times New Roman"/>
          <w:color w:val="000000"/>
        </w:rPr>
      </w:pPr>
    </w:p>
    <w:p w14:paraId="7B4420EA" w14:textId="2358F5E3" w:rsidR="00203DF5" w:rsidRDefault="00F61A5B" w:rsidP="00203DF5">
      <w:pPr>
        <w:contextualSpacing/>
        <w:jc w:val="both"/>
        <w:rPr>
          <w:rFonts w:ascii="Times New Roman" w:hAnsi="Times New Roman"/>
        </w:rPr>
      </w:pPr>
      <w:r w:rsidRPr="00337FAF">
        <w:rPr>
          <w:rFonts w:ascii="Times New Roman" w:hAnsi="Times New Roman"/>
          <w:color w:val="000000"/>
        </w:rPr>
        <w:t>Les offres restantes seront a</w:t>
      </w:r>
      <w:r w:rsidR="00602FEF" w:rsidRPr="00337FAF">
        <w:rPr>
          <w:rFonts w:ascii="Times New Roman" w:hAnsi="Times New Roman"/>
          <w:color w:val="000000"/>
        </w:rPr>
        <w:t>nalysées et classées en fonction</w:t>
      </w:r>
      <w:r w:rsidR="00203DF5" w:rsidRPr="00337FAF">
        <w:rPr>
          <w:rFonts w:ascii="Times New Roman" w:hAnsi="Times New Roman"/>
        </w:rPr>
        <w:t xml:space="preserve"> </w:t>
      </w:r>
      <w:r w:rsidR="00757DCE" w:rsidRPr="00337FAF">
        <w:rPr>
          <w:rFonts w:ascii="Times New Roman" w:hAnsi="Times New Roman"/>
        </w:rPr>
        <w:t>d’une note définie selon l</w:t>
      </w:r>
      <w:r w:rsidR="00203DF5" w:rsidRPr="00337FAF">
        <w:rPr>
          <w:rFonts w:ascii="Times New Roman" w:hAnsi="Times New Roman"/>
        </w:rPr>
        <w:t>es critères pondérés suivants</w:t>
      </w:r>
      <w:r w:rsidR="00E9322D">
        <w:rPr>
          <w:rFonts w:ascii="Times New Roman" w:hAnsi="Times New Roman"/>
        </w:rPr>
        <w:t> :</w:t>
      </w:r>
    </w:p>
    <w:p w14:paraId="64AD95C8" w14:textId="77777777" w:rsidR="000072B8" w:rsidRPr="00D16E2B" w:rsidRDefault="000072B8" w:rsidP="000072B8">
      <w:pPr>
        <w:contextualSpacing/>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7"/>
        <w:gridCol w:w="2106"/>
      </w:tblGrid>
      <w:tr w:rsidR="000072B8" w:rsidRPr="00D16E2B" w14:paraId="3A232C07" w14:textId="77777777" w:rsidTr="00174814">
        <w:trPr>
          <w:jc w:val="center"/>
        </w:trPr>
        <w:tc>
          <w:tcPr>
            <w:tcW w:w="4007" w:type="dxa"/>
          </w:tcPr>
          <w:p w14:paraId="7257F969" w14:textId="77777777" w:rsidR="000072B8" w:rsidRPr="00D16E2B" w:rsidRDefault="000072B8" w:rsidP="00174814">
            <w:pPr>
              <w:spacing w:after="0"/>
              <w:jc w:val="center"/>
              <w:rPr>
                <w:rFonts w:ascii="Times New Roman" w:hAnsi="Times New Roman"/>
                <w:b/>
              </w:rPr>
            </w:pPr>
            <w:r w:rsidRPr="00D16E2B">
              <w:rPr>
                <w:rFonts w:ascii="Times New Roman" w:hAnsi="Times New Roman"/>
                <w:b/>
              </w:rPr>
              <w:t>CRITERES</w:t>
            </w:r>
          </w:p>
        </w:tc>
        <w:tc>
          <w:tcPr>
            <w:tcW w:w="2106" w:type="dxa"/>
          </w:tcPr>
          <w:p w14:paraId="34083698" w14:textId="77777777" w:rsidR="000072B8" w:rsidRPr="00D16E2B" w:rsidRDefault="000072B8" w:rsidP="00174814">
            <w:pPr>
              <w:spacing w:after="0"/>
              <w:jc w:val="center"/>
              <w:rPr>
                <w:rFonts w:ascii="Times New Roman" w:hAnsi="Times New Roman"/>
                <w:b/>
              </w:rPr>
            </w:pPr>
            <w:r w:rsidRPr="00D16E2B">
              <w:rPr>
                <w:rFonts w:ascii="Times New Roman" w:hAnsi="Times New Roman"/>
                <w:b/>
              </w:rPr>
              <w:t>PONDERATION</w:t>
            </w:r>
          </w:p>
        </w:tc>
      </w:tr>
      <w:tr w:rsidR="000072B8" w:rsidRPr="00D16E2B" w14:paraId="69C69B77" w14:textId="77777777" w:rsidTr="00174814">
        <w:trPr>
          <w:jc w:val="center"/>
        </w:trPr>
        <w:tc>
          <w:tcPr>
            <w:tcW w:w="4007" w:type="dxa"/>
          </w:tcPr>
          <w:p w14:paraId="725CD4F8" w14:textId="77777777" w:rsidR="000072B8" w:rsidRPr="00D16E2B" w:rsidRDefault="000072B8" w:rsidP="00174814">
            <w:pPr>
              <w:spacing w:after="0"/>
              <w:jc w:val="center"/>
              <w:rPr>
                <w:rFonts w:ascii="Times New Roman" w:hAnsi="Times New Roman"/>
              </w:rPr>
            </w:pPr>
            <w:r w:rsidRPr="00D16E2B">
              <w:rPr>
                <w:rFonts w:ascii="Times New Roman" w:hAnsi="Times New Roman"/>
              </w:rPr>
              <w:t>Prix</w:t>
            </w:r>
          </w:p>
        </w:tc>
        <w:tc>
          <w:tcPr>
            <w:tcW w:w="2106" w:type="dxa"/>
          </w:tcPr>
          <w:p w14:paraId="6E63126C" w14:textId="77777777" w:rsidR="000072B8" w:rsidRPr="00D16E2B" w:rsidRDefault="000072B8" w:rsidP="00174814">
            <w:pPr>
              <w:spacing w:after="0"/>
              <w:jc w:val="center"/>
              <w:rPr>
                <w:rFonts w:ascii="Times New Roman" w:hAnsi="Times New Roman"/>
                <w:b/>
              </w:rPr>
            </w:pPr>
            <w:r w:rsidRPr="00D16E2B">
              <w:rPr>
                <w:rFonts w:ascii="Times New Roman" w:hAnsi="Times New Roman"/>
                <w:b/>
              </w:rPr>
              <w:t>45 %</w:t>
            </w:r>
          </w:p>
        </w:tc>
      </w:tr>
      <w:tr w:rsidR="000072B8" w:rsidRPr="00D16E2B" w14:paraId="06477394" w14:textId="77777777" w:rsidTr="00174814">
        <w:trPr>
          <w:jc w:val="center"/>
        </w:trPr>
        <w:tc>
          <w:tcPr>
            <w:tcW w:w="4007" w:type="dxa"/>
          </w:tcPr>
          <w:p w14:paraId="0347032B" w14:textId="77777777" w:rsidR="000072B8" w:rsidRPr="00D16E2B" w:rsidRDefault="000072B8" w:rsidP="00174814">
            <w:pPr>
              <w:spacing w:after="0"/>
              <w:jc w:val="center"/>
              <w:rPr>
                <w:rFonts w:ascii="Times New Roman" w:hAnsi="Times New Roman"/>
              </w:rPr>
            </w:pPr>
            <w:r w:rsidRPr="00D16E2B">
              <w:rPr>
                <w:rFonts w:ascii="Times New Roman" w:hAnsi="Times New Roman"/>
              </w:rPr>
              <w:t>Valeur technique</w:t>
            </w:r>
          </w:p>
        </w:tc>
        <w:tc>
          <w:tcPr>
            <w:tcW w:w="2106" w:type="dxa"/>
          </w:tcPr>
          <w:p w14:paraId="5651416A" w14:textId="77777777" w:rsidR="000072B8" w:rsidRPr="00D16E2B" w:rsidRDefault="000072B8" w:rsidP="00174814">
            <w:pPr>
              <w:spacing w:after="0"/>
              <w:jc w:val="center"/>
              <w:rPr>
                <w:rFonts w:ascii="Times New Roman" w:hAnsi="Times New Roman"/>
                <w:b/>
              </w:rPr>
            </w:pPr>
            <w:r w:rsidRPr="00D16E2B">
              <w:rPr>
                <w:rFonts w:ascii="Times New Roman" w:hAnsi="Times New Roman"/>
                <w:b/>
              </w:rPr>
              <w:t>40 %</w:t>
            </w:r>
          </w:p>
        </w:tc>
      </w:tr>
      <w:tr w:rsidR="000072B8" w:rsidRPr="00D16E2B" w14:paraId="448125E4" w14:textId="77777777" w:rsidTr="00174814">
        <w:trPr>
          <w:jc w:val="center"/>
        </w:trPr>
        <w:tc>
          <w:tcPr>
            <w:tcW w:w="4007" w:type="dxa"/>
          </w:tcPr>
          <w:p w14:paraId="7E29A6BD" w14:textId="77777777" w:rsidR="000072B8" w:rsidRPr="00D16E2B" w:rsidRDefault="000072B8" w:rsidP="00174814">
            <w:pPr>
              <w:spacing w:after="0"/>
              <w:jc w:val="center"/>
              <w:rPr>
                <w:rFonts w:ascii="Times New Roman" w:hAnsi="Times New Roman"/>
              </w:rPr>
            </w:pPr>
            <w:r w:rsidRPr="00D16E2B">
              <w:rPr>
                <w:rFonts w:ascii="Times New Roman" w:hAnsi="Times New Roman"/>
              </w:rPr>
              <w:t>Critère environnemental</w:t>
            </w:r>
          </w:p>
        </w:tc>
        <w:tc>
          <w:tcPr>
            <w:tcW w:w="2106" w:type="dxa"/>
          </w:tcPr>
          <w:p w14:paraId="1EEEA6C9" w14:textId="77777777" w:rsidR="000072B8" w:rsidRPr="00D16E2B" w:rsidRDefault="000072B8" w:rsidP="00174814">
            <w:pPr>
              <w:spacing w:after="0"/>
              <w:jc w:val="center"/>
              <w:rPr>
                <w:rFonts w:ascii="Times New Roman" w:hAnsi="Times New Roman"/>
                <w:b/>
              </w:rPr>
            </w:pPr>
            <w:r w:rsidRPr="00D16E2B">
              <w:rPr>
                <w:rFonts w:ascii="Times New Roman" w:hAnsi="Times New Roman"/>
                <w:b/>
              </w:rPr>
              <w:t>10 %</w:t>
            </w:r>
          </w:p>
        </w:tc>
      </w:tr>
      <w:tr w:rsidR="000072B8" w:rsidRPr="00D16E2B" w14:paraId="3839A4AE" w14:textId="77777777" w:rsidTr="00174814">
        <w:trPr>
          <w:jc w:val="center"/>
        </w:trPr>
        <w:tc>
          <w:tcPr>
            <w:tcW w:w="4007" w:type="dxa"/>
          </w:tcPr>
          <w:p w14:paraId="29977080" w14:textId="77777777" w:rsidR="000072B8" w:rsidRPr="00D16E2B" w:rsidRDefault="000072B8" w:rsidP="00174814">
            <w:pPr>
              <w:spacing w:after="0"/>
              <w:jc w:val="center"/>
              <w:rPr>
                <w:rFonts w:ascii="Times New Roman" w:hAnsi="Times New Roman"/>
              </w:rPr>
            </w:pPr>
            <w:r w:rsidRPr="00D16E2B">
              <w:rPr>
                <w:rFonts w:ascii="Times New Roman" w:hAnsi="Times New Roman"/>
              </w:rPr>
              <w:t>Insertion sociale</w:t>
            </w:r>
          </w:p>
        </w:tc>
        <w:tc>
          <w:tcPr>
            <w:tcW w:w="2106" w:type="dxa"/>
          </w:tcPr>
          <w:p w14:paraId="31C39BB8" w14:textId="77777777" w:rsidR="000072B8" w:rsidRPr="00D16E2B" w:rsidRDefault="000072B8" w:rsidP="00174814">
            <w:pPr>
              <w:spacing w:after="0"/>
              <w:jc w:val="center"/>
              <w:rPr>
                <w:rFonts w:ascii="Times New Roman" w:hAnsi="Times New Roman"/>
                <w:b/>
              </w:rPr>
            </w:pPr>
            <w:r w:rsidRPr="00D16E2B">
              <w:rPr>
                <w:rFonts w:ascii="Times New Roman" w:hAnsi="Times New Roman"/>
                <w:b/>
              </w:rPr>
              <w:t>5 %</w:t>
            </w:r>
          </w:p>
        </w:tc>
      </w:tr>
    </w:tbl>
    <w:p w14:paraId="398CBB2F" w14:textId="77777777" w:rsidR="000072B8" w:rsidRPr="00D16E2B" w:rsidRDefault="000072B8" w:rsidP="000072B8">
      <w:pPr>
        <w:pStyle w:val="Titre3"/>
        <w:rPr>
          <w:rFonts w:ascii="Times New Roman" w:hAnsi="Times New Roman"/>
        </w:rPr>
      </w:pPr>
      <w:bookmarkStart w:id="43" w:name="_Hlk170808366"/>
      <w:r w:rsidRPr="00D16E2B">
        <w:rPr>
          <w:rFonts w:ascii="Times New Roman" w:hAnsi="Times New Roman"/>
        </w:rPr>
        <w:t>6.2.1 - Le prix (45 points)</w:t>
      </w:r>
    </w:p>
    <w:p w14:paraId="66F5CE37" w14:textId="77777777" w:rsidR="000072B8" w:rsidRPr="00D16E2B" w:rsidRDefault="000072B8" w:rsidP="000072B8">
      <w:pPr>
        <w:contextualSpacing/>
        <w:jc w:val="both"/>
        <w:rPr>
          <w:rFonts w:ascii="Times New Roman" w:hAnsi="Times New Roman"/>
        </w:rPr>
      </w:pPr>
      <w:r w:rsidRPr="00D16E2B">
        <w:rPr>
          <w:rFonts w:ascii="Times New Roman" w:hAnsi="Times New Roman"/>
        </w:rPr>
        <w:t>Une note de 0 à 45 sera attribuée selon la formule de calcul ci-après :</w:t>
      </w:r>
    </w:p>
    <w:p w14:paraId="7EF51381" w14:textId="77777777" w:rsidR="000072B8" w:rsidRPr="00D16E2B" w:rsidRDefault="000072B8" w:rsidP="000072B8">
      <w:pPr>
        <w:jc w:val="center"/>
        <w:rPr>
          <w:rFonts w:ascii="Times New Roman" w:hAnsi="Times New Roman"/>
          <w:b/>
          <w:lang w:val="en-US"/>
        </w:rPr>
      </w:pPr>
      <w:proofErr w:type="spellStart"/>
      <w:r w:rsidRPr="00D16E2B">
        <w:rPr>
          <w:rFonts w:ascii="Times New Roman" w:hAnsi="Times New Roman"/>
          <w:b/>
          <w:lang w:val="en-US"/>
        </w:rPr>
        <w:t>Npi</w:t>
      </w:r>
      <w:proofErr w:type="spellEnd"/>
      <w:r w:rsidRPr="00D16E2B">
        <w:rPr>
          <w:rFonts w:ascii="Times New Roman" w:hAnsi="Times New Roman"/>
          <w:b/>
          <w:lang w:val="en-US"/>
        </w:rPr>
        <w:t xml:space="preserve"> = 45 x (1 – (1 </w:t>
      </w:r>
      <w:proofErr w:type="gramStart"/>
      <w:r w:rsidRPr="00D16E2B">
        <w:rPr>
          <w:rFonts w:ascii="Times New Roman" w:hAnsi="Times New Roman"/>
          <w:b/>
          <w:lang w:val="en-US"/>
        </w:rPr>
        <w:t>x(</w:t>
      </w:r>
      <w:proofErr w:type="gramEnd"/>
      <w:r w:rsidRPr="00D16E2B">
        <w:rPr>
          <w:rFonts w:ascii="Times New Roman" w:hAnsi="Times New Roman"/>
          <w:b/>
          <w:lang w:val="en-US"/>
        </w:rPr>
        <w:t>Mi – Md) / Md))</w:t>
      </w:r>
    </w:p>
    <w:p w14:paraId="1AFA41EA" w14:textId="77777777" w:rsidR="000072B8" w:rsidRPr="00D16E2B" w:rsidRDefault="000072B8" w:rsidP="000072B8">
      <w:pPr>
        <w:spacing w:after="0"/>
        <w:rPr>
          <w:rFonts w:ascii="Times New Roman" w:hAnsi="Times New Roman"/>
        </w:rPr>
      </w:pPr>
      <w:r w:rsidRPr="00D16E2B">
        <w:rPr>
          <w:rFonts w:ascii="Times New Roman" w:hAnsi="Times New Roman"/>
        </w:rPr>
        <w:t xml:space="preserve">Où : </w:t>
      </w:r>
    </w:p>
    <w:p w14:paraId="0DBF5FD7" w14:textId="77777777" w:rsidR="000072B8" w:rsidRPr="00D16E2B" w:rsidRDefault="000072B8" w:rsidP="000072B8">
      <w:pPr>
        <w:pStyle w:val="Sansinterligne"/>
        <w:ind w:left="708"/>
        <w:rPr>
          <w:rFonts w:ascii="Times New Roman" w:hAnsi="Times New Roman"/>
        </w:rPr>
      </w:pPr>
      <w:r w:rsidRPr="00D16E2B">
        <w:rPr>
          <w:rFonts w:ascii="Times New Roman" w:hAnsi="Times New Roman"/>
        </w:rPr>
        <w:t xml:space="preserve">45 = poids attribué au critère prix </w:t>
      </w:r>
      <w:bookmarkStart w:id="44" w:name="_Toc331150340"/>
      <w:bookmarkStart w:id="45" w:name="_Toc467057062"/>
    </w:p>
    <w:p w14:paraId="01CC6691" w14:textId="77777777" w:rsidR="000072B8" w:rsidRPr="00D16E2B" w:rsidRDefault="000072B8" w:rsidP="000072B8">
      <w:pPr>
        <w:pStyle w:val="Sansinterligne"/>
        <w:ind w:left="708"/>
        <w:rPr>
          <w:rFonts w:ascii="Times New Roman" w:hAnsi="Times New Roman"/>
        </w:rPr>
      </w:pPr>
      <w:r w:rsidRPr="00D16E2B">
        <w:rPr>
          <w:rFonts w:ascii="Times New Roman" w:hAnsi="Times New Roman"/>
        </w:rPr>
        <w:t>Mi = Montant de l’offre à noter</w:t>
      </w:r>
      <w:bookmarkEnd w:id="44"/>
      <w:bookmarkEnd w:id="45"/>
    </w:p>
    <w:p w14:paraId="198789A4" w14:textId="4330FA24" w:rsidR="000072B8" w:rsidRPr="00D16E2B" w:rsidRDefault="000072B8" w:rsidP="000072B8">
      <w:pPr>
        <w:pStyle w:val="Sansinterligne"/>
        <w:ind w:left="708"/>
        <w:rPr>
          <w:rFonts w:ascii="Times New Roman" w:hAnsi="Times New Roman"/>
        </w:rPr>
      </w:pPr>
      <w:bookmarkStart w:id="46" w:name="_Toc331150341"/>
      <w:bookmarkStart w:id="47" w:name="_Toc467057063"/>
      <w:r w:rsidRPr="00D16E2B">
        <w:rPr>
          <w:rFonts w:ascii="Times New Roman" w:hAnsi="Times New Roman"/>
        </w:rPr>
        <w:t>Md = Montant de l’offre moins-</w:t>
      </w:r>
      <w:proofErr w:type="spellStart"/>
      <w:r w:rsidRPr="00D16E2B">
        <w:rPr>
          <w:rFonts w:ascii="Times New Roman" w:hAnsi="Times New Roman"/>
        </w:rPr>
        <w:t>disante</w:t>
      </w:r>
      <w:proofErr w:type="spellEnd"/>
      <w:r w:rsidRPr="00D16E2B">
        <w:rPr>
          <w:rFonts w:ascii="Times New Roman" w:hAnsi="Times New Roman"/>
        </w:rPr>
        <w:t>, après élimination des offres anormalement basses</w:t>
      </w:r>
      <w:bookmarkEnd w:id="46"/>
      <w:bookmarkEnd w:id="47"/>
    </w:p>
    <w:p w14:paraId="7FB81E8F" w14:textId="77777777" w:rsidR="000072B8" w:rsidRPr="00337FAF" w:rsidRDefault="000072B8" w:rsidP="000072B8">
      <w:pPr>
        <w:spacing w:after="0" w:line="240" w:lineRule="auto"/>
        <w:ind w:left="1080"/>
        <w:jc w:val="both"/>
        <w:outlineLvl w:val="0"/>
        <w:rPr>
          <w:rFonts w:ascii="Times New Roman" w:hAnsi="Times New Roman"/>
          <w:szCs w:val="24"/>
        </w:rPr>
      </w:pPr>
    </w:p>
    <w:p w14:paraId="55795DD1" w14:textId="77777777" w:rsidR="000072B8" w:rsidRPr="00337FAF" w:rsidRDefault="000072B8" w:rsidP="000072B8">
      <w:pPr>
        <w:jc w:val="both"/>
        <w:rPr>
          <w:rFonts w:ascii="Times New Roman" w:hAnsi="Times New Roman"/>
        </w:rPr>
      </w:pPr>
      <w:r w:rsidRPr="00337FAF">
        <w:rPr>
          <w:rFonts w:ascii="Times New Roman" w:hAnsi="Times New Roman"/>
        </w:rPr>
        <w:t>Cette formule pouvant aboutir à des notes négatives, toute note négative sera ramenée à la note de 0.</w:t>
      </w:r>
    </w:p>
    <w:p w14:paraId="29F224C6" w14:textId="1F6B158C" w:rsidR="00555AE0" w:rsidRDefault="000072B8" w:rsidP="00D26836">
      <w:pPr>
        <w:jc w:val="both"/>
        <w:rPr>
          <w:rFonts w:ascii="Times New Roman" w:hAnsi="Times New Roman"/>
        </w:rPr>
      </w:pPr>
      <w:r w:rsidRPr="00337FAF">
        <w:rPr>
          <w:rFonts w:ascii="Times New Roman" w:hAnsi="Times New Roman"/>
        </w:rPr>
        <w:t xml:space="preserve">Les soumissionnaires sont informés que les offres seront analysées avec leurs montants TTC. </w:t>
      </w:r>
    </w:p>
    <w:p w14:paraId="6A266403" w14:textId="77777777" w:rsidR="00555AE0" w:rsidRDefault="00555AE0">
      <w:pPr>
        <w:spacing w:after="0" w:line="240" w:lineRule="auto"/>
        <w:rPr>
          <w:rFonts w:ascii="Times New Roman" w:hAnsi="Times New Roman"/>
        </w:rPr>
      </w:pPr>
      <w:r>
        <w:rPr>
          <w:rFonts w:ascii="Times New Roman" w:hAnsi="Times New Roman"/>
        </w:rPr>
        <w:br w:type="page"/>
      </w:r>
    </w:p>
    <w:p w14:paraId="78ACFCCC" w14:textId="77777777" w:rsidR="00D26836" w:rsidRDefault="00D26836" w:rsidP="00D26836">
      <w:pPr>
        <w:jc w:val="both"/>
        <w:rPr>
          <w:rFonts w:ascii="Times New Roman" w:hAnsi="Times New Roman"/>
        </w:rPr>
      </w:pPr>
    </w:p>
    <w:p w14:paraId="49797BCC" w14:textId="5CC65980" w:rsidR="00D26836" w:rsidRPr="00337FAF" w:rsidRDefault="00D26836" w:rsidP="00D26836">
      <w:pPr>
        <w:pStyle w:val="Titre3"/>
        <w:rPr>
          <w:rFonts w:ascii="Times New Roman" w:hAnsi="Times New Roman"/>
        </w:rPr>
      </w:pPr>
      <w:r w:rsidRPr="00337FAF">
        <w:rPr>
          <w:rFonts w:ascii="Times New Roman" w:hAnsi="Times New Roman"/>
        </w:rPr>
        <w:t>6.2.2 - La Valeur technique (</w:t>
      </w:r>
      <w:r>
        <w:rPr>
          <w:rFonts w:ascii="Times New Roman" w:hAnsi="Times New Roman"/>
        </w:rPr>
        <w:t>40</w:t>
      </w:r>
      <w:r w:rsidRPr="00337FAF">
        <w:rPr>
          <w:rFonts w:ascii="Times New Roman" w:hAnsi="Times New Roman"/>
          <w:color w:val="0000CC"/>
        </w:rPr>
        <w:t xml:space="preserve"> </w:t>
      </w:r>
      <w:r w:rsidRPr="00337FAF">
        <w:rPr>
          <w:rFonts w:ascii="Times New Roman" w:hAnsi="Times New Roman"/>
        </w:rPr>
        <w:t xml:space="preserve">points) </w:t>
      </w:r>
      <w:r w:rsidR="003A630E">
        <w:rPr>
          <w:rFonts w:ascii="Times New Roman" w:hAnsi="Times New Roman"/>
        </w:rPr>
        <w:t>– Point 1 du mémoire technique</w:t>
      </w:r>
    </w:p>
    <w:p w14:paraId="548F1FF8" w14:textId="77777777" w:rsidR="00D26836" w:rsidRDefault="00D26836" w:rsidP="00D26836">
      <w:pPr>
        <w:contextualSpacing/>
        <w:jc w:val="both"/>
        <w:rPr>
          <w:rFonts w:ascii="Times New Roman" w:hAnsi="Times New Roman"/>
        </w:rPr>
      </w:pPr>
      <w:r w:rsidRPr="00337FAF">
        <w:rPr>
          <w:rFonts w:ascii="Times New Roman" w:hAnsi="Times New Roman"/>
        </w:rPr>
        <w:t>Une note de 0 à</w:t>
      </w:r>
      <w:r>
        <w:rPr>
          <w:rFonts w:ascii="Times New Roman" w:hAnsi="Times New Roman"/>
        </w:rPr>
        <w:t xml:space="preserve"> 40</w:t>
      </w:r>
      <w:r w:rsidRPr="00337FAF">
        <w:rPr>
          <w:rFonts w:ascii="Times New Roman" w:hAnsi="Times New Roman"/>
        </w:rPr>
        <w:t xml:space="preserve"> sera attribuée selon les éléments d’appréciation suivants : </w:t>
      </w:r>
    </w:p>
    <w:p w14:paraId="11CA454A" w14:textId="77777777" w:rsidR="00D26836" w:rsidRPr="007868A2" w:rsidRDefault="00D26836" w:rsidP="00D26836">
      <w:pPr>
        <w:contextualSpacing/>
        <w:jc w:val="both"/>
        <w:rPr>
          <w:color w:val="0000CC"/>
          <w:sz w:val="20"/>
        </w:rPr>
      </w:pPr>
    </w:p>
    <w:tbl>
      <w:tblPr>
        <w:tblW w:w="10021" w:type="dxa"/>
        <w:tblInd w:w="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5" w:type="dxa"/>
          <w:right w:w="70" w:type="dxa"/>
        </w:tblCellMar>
        <w:tblLook w:val="04A0" w:firstRow="1" w:lastRow="0" w:firstColumn="1" w:lastColumn="0" w:noHBand="0" w:noVBand="1"/>
      </w:tblPr>
      <w:tblGrid>
        <w:gridCol w:w="2440"/>
        <w:gridCol w:w="6361"/>
        <w:gridCol w:w="1220"/>
      </w:tblGrid>
      <w:tr w:rsidR="00D26836" w:rsidRPr="00A737AF" w14:paraId="348FDEB4" w14:textId="77777777" w:rsidTr="00174814">
        <w:trPr>
          <w:trHeight w:val="300"/>
        </w:trPr>
        <w:tc>
          <w:tcPr>
            <w:tcW w:w="2440" w:type="dxa"/>
            <w:tcBorders>
              <w:top w:val="single" w:sz="4" w:space="0" w:color="000000"/>
              <w:left w:val="single" w:sz="4" w:space="0" w:color="000000"/>
              <w:bottom w:val="single" w:sz="4" w:space="0" w:color="000000"/>
              <w:right w:val="single" w:sz="4" w:space="0" w:color="000000"/>
            </w:tcBorders>
            <w:vAlign w:val="center"/>
            <w:hideMark/>
          </w:tcPr>
          <w:p w14:paraId="17D0D358" w14:textId="77777777" w:rsidR="00D26836" w:rsidRPr="00A737AF" w:rsidRDefault="00D26836" w:rsidP="00174814">
            <w:pPr>
              <w:spacing w:before="60" w:after="60"/>
              <w:rPr>
                <w:rFonts w:ascii="Times New Roman" w:hAnsi="Times New Roman"/>
                <w:b/>
                <w:bCs/>
                <w:color w:val="000000"/>
              </w:rPr>
            </w:pPr>
            <w:r w:rsidRPr="00A737AF">
              <w:rPr>
                <w:rFonts w:ascii="Times New Roman" w:hAnsi="Times New Roman"/>
                <w:b/>
                <w:bCs/>
                <w:color w:val="000000"/>
              </w:rPr>
              <w:t>Sous-critère</w:t>
            </w:r>
          </w:p>
        </w:tc>
        <w:tc>
          <w:tcPr>
            <w:tcW w:w="6361" w:type="dxa"/>
            <w:tcBorders>
              <w:top w:val="single" w:sz="4" w:space="0" w:color="000000"/>
              <w:left w:val="single" w:sz="4" w:space="0" w:color="000000"/>
              <w:bottom w:val="single" w:sz="4" w:space="0" w:color="000000"/>
              <w:right w:val="single" w:sz="4" w:space="0" w:color="000000"/>
            </w:tcBorders>
            <w:vAlign w:val="center"/>
            <w:hideMark/>
          </w:tcPr>
          <w:p w14:paraId="414897EF" w14:textId="77777777" w:rsidR="00D26836" w:rsidRPr="00A737AF" w:rsidRDefault="00D26836" w:rsidP="00174814">
            <w:pPr>
              <w:spacing w:before="60" w:after="60"/>
              <w:jc w:val="center"/>
              <w:rPr>
                <w:rFonts w:ascii="Times New Roman" w:hAnsi="Times New Roman"/>
                <w:b/>
                <w:bCs/>
                <w:color w:val="000000"/>
              </w:rPr>
            </w:pPr>
            <w:r w:rsidRPr="00A737AF">
              <w:rPr>
                <w:rFonts w:ascii="Times New Roman" w:hAnsi="Times New Roman"/>
                <w:b/>
                <w:bCs/>
                <w:color w:val="000000"/>
              </w:rPr>
              <w:t>Désignation</w:t>
            </w:r>
          </w:p>
        </w:tc>
        <w:tc>
          <w:tcPr>
            <w:tcW w:w="1220" w:type="dxa"/>
            <w:tcBorders>
              <w:top w:val="single" w:sz="4" w:space="0" w:color="000000"/>
              <w:left w:val="single" w:sz="4" w:space="0" w:color="000000"/>
              <w:bottom w:val="single" w:sz="4" w:space="0" w:color="000000"/>
              <w:right w:val="single" w:sz="4" w:space="0" w:color="000000"/>
            </w:tcBorders>
            <w:vAlign w:val="center"/>
            <w:hideMark/>
          </w:tcPr>
          <w:p w14:paraId="18F971CF" w14:textId="77777777" w:rsidR="00D26836" w:rsidRPr="00A737AF" w:rsidRDefault="00D26836" w:rsidP="00174814">
            <w:pPr>
              <w:spacing w:before="60" w:after="60"/>
              <w:jc w:val="center"/>
              <w:rPr>
                <w:rFonts w:ascii="Times New Roman" w:hAnsi="Times New Roman"/>
                <w:b/>
                <w:bCs/>
                <w:color w:val="000000"/>
              </w:rPr>
            </w:pPr>
            <w:r w:rsidRPr="00A737AF">
              <w:rPr>
                <w:rFonts w:ascii="Times New Roman" w:hAnsi="Times New Roman"/>
                <w:b/>
                <w:bCs/>
                <w:color w:val="000000"/>
              </w:rPr>
              <w:t>Points</w:t>
            </w:r>
          </w:p>
        </w:tc>
      </w:tr>
      <w:tr w:rsidR="00D26836" w:rsidRPr="00A737AF" w14:paraId="4C364955" w14:textId="77777777" w:rsidTr="00174814">
        <w:trPr>
          <w:trHeight w:val="300"/>
        </w:trPr>
        <w:tc>
          <w:tcPr>
            <w:tcW w:w="2440" w:type="dxa"/>
            <w:tcBorders>
              <w:top w:val="single" w:sz="4" w:space="0" w:color="000000"/>
              <w:left w:val="single" w:sz="4" w:space="0" w:color="000000"/>
              <w:bottom w:val="single" w:sz="4" w:space="0" w:color="000000"/>
              <w:right w:val="single" w:sz="4" w:space="0" w:color="000000"/>
            </w:tcBorders>
            <w:vAlign w:val="center"/>
            <w:hideMark/>
          </w:tcPr>
          <w:p w14:paraId="0E5F6454" w14:textId="77777777" w:rsidR="00D26836" w:rsidRPr="00A737AF" w:rsidRDefault="00D26836" w:rsidP="00174814">
            <w:pPr>
              <w:spacing w:before="60" w:after="60"/>
              <w:rPr>
                <w:rFonts w:ascii="Times New Roman" w:hAnsi="Times New Roman"/>
                <w:b/>
                <w:bCs/>
                <w:color w:val="000000"/>
              </w:rPr>
            </w:pPr>
            <w:r w:rsidRPr="00A737AF">
              <w:rPr>
                <w:rFonts w:ascii="Times New Roman" w:hAnsi="Times New Roman"/>
                <w:b/>
                <w:bCs/>
                <w:color w:val="000000"/>
              </w:rPr>
              <w:t>Sous-critère 1</w:t>
            </w:r>
          </w:p>
        </w:tc>
        <w:tc>
          <w:tcPr>
            <w:tcW w:w="6361" w:type="dxa"/>
            <w:tcBorders>
              <w:top w:val="single" w:sz="4" w:space="0" w:color="000000"/>
              <w:left w:val="single" w:sz="4" w:space="0" w:color="000000"/>
              <w:bottom w:val="single" w:sz="4" w:space="0" w:color="000000"/>
              <w:right w:val="single" w:sz="4" w:space="0" w:color="000000"/>
            </w:tcBorders>
            <w:vAlign w:val="center"/>
            <w:hideMark/>
          </w:tcPr>
          <w:p w14:paraId="7C98A22F" w14:textId="77777777" w:rsidR="00D26836" w:rsidRPr="00A737AF" w:rsidRDefault="00D26836" w:rsidP="00174814">
            <w:pPr>
              <w:spacing w:before="60" w:after="60"/>
              <w:jc w:val="both"/>
              <w:rPr>
                <w:rFonts w:ascii="Times New Roman" w:hAnsi="Times New Roman"/>
                <w:bCs/>
              </w:rPr>
            </w:pPr>
            <w:r w:rsidRPr="00A737AF">
              <w:rPr>
                <w:rFonts w:ascii="Times New Roman" w:hAnsi="Times New Roman"/>
                <w:b/>
                <w:bCs/>
                <w:lang w:eastAsia="en-US"/>
              </w:rPr>
              <w:t>Moyens matériels dont le candidat dispose pour l’exécution de la mission</w:t>
            </w:r>
            <w:r w:rsidRPr="00A737AF">
              <w:rPr>
                <w:rFonts w:ascii="Times New Roman" w:hAnsi="Times New Roman"/>
                <w:bCs/>
                <w:lang w:eastAsia="en-US"/>
              </w:rPr>
              <w:t> : Matériels et équipements permettant de réaliser chaque prestation demandée dans le CCP</w:t>
            </w:r>
          </w:p>
        </w:tc>
        <w:tc>
          <w:tcPr>
            <w:tcW w:w="1220" w:type="dxa"/>
            <w:tcBorders>
              <w:top w:val="single" w:sz="4" w:space="0" w:color="000000"/>
              <w:left w:val="single" w:sz="4" w:space="0" w:color="000000"/>
              <w:bottom w:val="single" w:sz="4" w:space="0" w:color="000000"/>
              <w:right w:val="single" w:sz="4" w:space="0" w:color="000000"/>
            </w:tcBorders>
            <w:vAlign w:val="center"/>
            <w:hideMark/>
          </w:tcPr>
          <w:p w14:paraId="0692E3B5" w14:textId="77777777" w:rsidR="00D26836" w:rsidRPr="00A737AF" w:rsidRDefault="00D26836" w:rsidP="00174814">
            <w:pPr>
              <w:jc w:val="both"/>
              <w:rPr>
                <w:rFonts w:ascii="Times New Roman" w:hAnsi="Times New Roman"/>
                <w:b/>
                <w:color w:val="000000"/>
              </w:rPr>
            </w:pPr>
            <w:r w:rsidRPr="00A737AF">
              <w:rPr>
                <w:rFonts w:ascii="Times New Roman" w:hAnsi="Times New Roman"/>
                <w:i/>
                <w:color w:val="000000"/>
              </w:rPr>
              <w:t xml:space="preserve">  </w:t>
            </w:r>
            <w:r w:rsidRPr="00A737AF">
              <w:rPr>
                <w:rFonts w:ascii="Times New Roman" w:hAnsi="Times New Roman"/>
                <w:b/>
                <w:color w:val="000000"/>
              </w:rPr>
              <w:t>10 points</w:t>
            </w:r>
          </w:p>
        </w:tc>
      </w:tr>
      <w:tr w:rsidR="00D26836" w:rsidRPr="00A737AF" w14:paraId="4DDA8D70" w14:textId="77777777" w:rsidTr="00174814">
        <w:trPr>
          <w:trHeight w:val="300"/>
        </w:trPr>
        <w:tc>
          <w:tcPr>
            <w:tcW w:w="2440" w:type="dxa"/>
            <w:tcBorders>
              <w:top w:val="single" w:sz="4" w:space="0" w:color="000000"/>
              <w:left w:val="single" w:sz="4" w:space="0" w:color="000000"/>
              <w:bottom w:val="single" w:sz="4" w:space="0" w:color="000000"/>
              <w:right w:val="single" w:sz="4" w:space="0" w:color="000000"/>
            </w:tcBorders>
            <w:vAlign w:val="center"/>
            <w:hideMark/>
          </w:tcPr>
          <w:p w14:paraId="59A80CA8" w14:textId="77777777" w:rsidR="00D26836" w:rsidRPr="00A737AF" w:rsidRDefault="00D26836" w:rsidP="00174814">
            <w:pPr>
              <w:spacing w:before="60" w:after="60"/>
              <w:rPr>
                <w:rFonts w:ascii="Times New Roman" w:hAnsi="Times New Roman"/>
                <w:b/>
                <w:bCs/>
                <w:color w:val="000000"/>
              </w:rPr>
            </w:pPr>
            <w:r w:rsidRPr="00A737AF">
              <w:rPr>
                <w:rFonts w:ascii="Times New Roman" w:hAnsi="Times New Roman"/>
                <w:b/>
                <w:bCs/>
                <w:color w:val="000000"/>
              </w:rPr>
              <w:t>Sous-critère 2</w:t>
            </w:r>
          </w:p>
        </w:tc>
        <w:tc>
          <w:tcPr>
            <w:tcW w:w="6361" w:type="dxa"/>
            <w:tcBorders>
              <w:top w:val="single" w:sz="4" w:space="0" w:color="000000"/>
              <w:left w:val="single" w:sz="4" w:space="0" w:color="000000"/>
              <w:bottom w:val="single" w:sz="4" w:space="0" w:color="000000"/>
              <w:right w:val="single" w:sz="4" w:space="0" w:color="000000"/>
            </w:tcBorders>
            <w:vAlign w:val="center"/>
            <w:hideMark/>
          </w:tcPr>
          <w:p w14:paraId="1EFA6D83" w14:textId="77777777" w:rsidR="00D26836" w:rsidRPr="00A737AF" w:rsidRDefault="00D26836" w:rsidP="00174814">
            <w:pPr>
              <w:spacing w:before="60" w:after="60"/>
              <w:rPr>
                <w:rFonts w:ascii="Times New Roman" w:hAnsi="Times New Roman"/>
                <w:b/>
                <w:bCs/>
                <w:color w:val="000000"/>
              </w:rPr>
            </w:pPr>
            <w:r w:rsidRPr="00A737AF">
              <w:rPr>
                <w:rFonts w:ascii="Times New Roman" w:hAnsi="Times New Roman"/>
                <w:b/>
                <w:bCs/>
                <w:color w:val="000000"/>
              </w:rPr>
              <w:t>Moyens en personnel, compétences et organisation de l’équipe projet</w:t>
            </w:r>
          </w:p>
        </w:tc>
        <w:tc>
          <w:tcPr>
            <w:tcW w:w="1220" w:type="dxa"/>
            <w:tcBorders>
              <w:top w:val="single" w:sz="4" w:space="0" w:color="000000"/>
              <w:left w:val="single" w:sz="4" w:space="0" w:color="000000"/>
              <w:bottom w:val="single" w:sz="4" w:space="0" w:color="000000"/>
              <w:right w:val="single" w:sz="4" w:space="0" w:color="000000"/>
            </w:tcBorders>
            <w:vAlign w:val="center"/>
            <w:hideMark/>
          </w:tcPr>
          <w:p w14:paraId="08480453" w14:textId="77777777" w:rsidR="00D26836" w:rsidRPr="00A737AF" w:rsidRDefault="00D26836" w:rsidP="00174814">
            <w:pPr>
              <w:spacing w:before="60" w:after="60"/>
              <w:jc w:val="center"/>
              <w:rPr>
                <w:rFonts w:ascii="Times New Roman" w:hAnsi="Times New Roman"/>
                <w:b/>
                <w:bCs/>
                <w:color w:val="000000"/>
              </w:rPr>
            </w:pPr>
            <w:r w:rsidRPr="00A737AF">
              <w:rPr>
                <w:rFonts w:ascii="Times New Roman" w:hAnsi="Times New Roman"/>
                <w:b/>
                <w:bCs/>
                <w:color w:val="000000"/>
              </w:rPr>
              <w:t>10 points</w:t>
            </w:r>
          </w:p>
        </w:tc>
      </w:tr>
      <w:tr w:rsidR="00D26836" w:rsidRPr="00A737AF" w14:paraId="79F975F4" w14:textId="77777777" w:rsidTr="00174814">
        <w:trPr>
          <w:trHeight w:val="300"/>
        </w:trPr>
        <w:tc>
          <w:tcPr>
            <w:tcW w:w="2440" w:type="dxa"/>
            <w:tcBorders>
              <w:top w:val="single" w:sz="4" w:space="0" w:color="000000"/>
              <w:left w:val="single" w:sz="4" w:space="0" w:color="000000"/>
              <w:bottom w:val="single" w:sz="4" w:space="0" w:color="000000"/>
              <w:right w:val="single" w:sz="4" w:space="0" w:color="000000"/>
            </w:tcBorders>
            <w:vAlign w:val="center"/>
            <w:hideMark/>
          </w:tcPr>
          <w:p w14:paraId="5470DEBF" w14:textId="77777777" w:rsidR="00D26836" w:rsidRPr="00A737AF" w:rsidRDefault="00D26836" w:rsidP="00174814">
            <w:pPr>
              <w:spacing w:before="60" w:after="60"/>
              <w:rPr>
                <w:rFonts w:ascii="Times New Roman" w:hAnsi="Times New Roman"/>
                <w:i/>
                <w:iCs/>
                <w:color w:val="000000"/>
              </w:rPr>
            </w:pPr>
            <w:r w:rsidRPr="00A737AF">
              <w:rPr>
                <w:rFonts w:ascii="Times New Roman" w:hAnsi="Times New Roman"/>
                <w:i/>
                <w:iCs/>
                <w:color w:val="000000"/>
              </w:rPr>
              <w:t>EA 2.1</w:t>
            </w:r>
          </w:p>
        </w:tc>
        <w:tc>
          <w:tcPr>
            <w:tcW w:w="6361" w:type="dxa"/>
            <w:tcBorders>
              <w:top w:val="single" w:sz="4" w:space="0" w:color="000000"/>
              <w:left w:val="single" w:sz="4" w:space="0" w:color="000000"/>
              <w:bottom w:val="single" w:sz="4" w:space="0" w:color="000000"/>
              <w:right w:val="single" w:sz="4" w:space="0" w:color="000000"/>
            </w:tcBorders>
            <w:vAlign w:val="center"/>
            <w:hideMark/>
          </w:tcPr>
          <w:p w14:paraId="091E3628" w14:textId="77777777" w:rsidR="00D26836" w:rsidRPr="00A737AF" w:rsidRDefault="00D26836" w:rsidP="00174814">
            <w:pPr>
              <w:jc w:val="both"/>
              <w:rPr>
                <w:rFonts w:ascii="Times New Roman" w:hAnsi="Times New Roman"/>
              </w:rPr>
            </w:pPr>
            <w:r w:rsidRPr="00A737AF">
              <w:rPr>
                <w:rFonts w:ascii="Times New Roman" w:hAnsi="Times New Roman"/>
                <w:color w:val="000000"/>
              </w:rPr>
              <w:t>Compétences et expérience de l’équipe projet</w:t>
            </w:r>
          </w:p>
        </w:tc>
        <w:tc>
          <w:tcPr>
            <w:tcW w:w="1220" w:type="dxa"/>
            <w:tcBorders>
              <w:top w:val="single" w:sz="4" w:space="0" w:color="000000"/>
              <w:left w:val="single" w:sz="4" w:space="0" w:color="000000"/>
              <w:bottom w:val="single" w:sz="4" w:space="0" w:color="000000"/>
              <w:right w:val="single" w:sz="4" w:space="0" w:color="000000"/>
            </w:tcBorders>
            <w:vAlign w:val="center"/>
            <w:hideMark/>
          </w:tcPr>
          <w:p w14:paraId="67105E2B" w14:textId="77777777" w:rsidR="00D26836" w:rsidRPr="00A737AF" w:rsidRDefault="00D26836" w:rsidP="00174814">
            <w:pPr>
              <w:spacing w:before="60" w:after="60"/>
              <w:jc w:val="center"/>
              <w:rPr>
                <w:rFonts w:ascii="Times New Roman" w:hAnsi="Times New Roman"/>
                <w:i/>
                <w:iCs/>
                <w:color w:val="000000"/>
              </w:rPr>
            </w:pPr>
            <w:r w:rsidRPr="00A737AF">
              <w:rPr>
                <w:rFonts w:ascii="Times New Roman" w:hAnsi="Times New Roman"/>
                <w:i/>
                <w:iCs/>
                <w:color w:val="000000"/>
              </w:rPr>
              <w:t>5 points</w:t>
            </w:r>
          </w:p>
        </w:tc>
      </w:tr>
      <w:tr w:rsidR="00D26836" w:rsidRPr="00A737AF" w14:paraId="75A297D3" w14:textId="77777777" w:rsidTr="00174814">
        <w:trPr>
          <w:trHeight w:val="300"/>
        </w:trPr>
        <w:tc>
          <w:tcPr>
            <w:tcW w:w="2440" w:type="dxa"/>
            <w:tcBorders>
              <w:top w:val="single" w:sz="4" w:space="0" w:color="000000"/>
              <w:left w:val="single" w:sz="4" w:space="0" w:color="000000"/>
              <w:bottom w:val="single" w:sz="4" w:space="0" w:color="000000"/>
              <w:right w:val="single" w:sz="4" w:space="0" w:color="000000"/>
            </w:tcBorders>
            <w:vAlign w:val="center"/>
            <w:hideMark/>
          </w:tcPr>
          <w:p w14:paraId="722F05C7" w14:textId="77777777" w:rsidR="00D26836" w:rsidRPr="00A737AF" w:rsidRDefault="00D26836" w:rsidP="00174814">
            <w:pPr>
              <w:spacing w:before="60" w:after="60"/>
              <w:rPr>
                <w:rFonts w:ascii="Times New Roman" w:hAnsi="Times New Roman"/>
                <w:i/>
                <w:iCs/>
                <w:color w:val="000000"/>
              </w:rPr>
            </w:pPr>
            <w:r w:rsidRPr="00A737AF">
              <w:rPr>
                <w:rFonts w:ascii="Times New Roman" w:hAnsi="Times New Roman"/>
                <w:i/>
                <w:iCs/>
                <w:color w:val="000000"/>
              </w:rPr>
              <w:t>EA 2.2</w:t>
            </w:r>
          </w:p>
        </w:tc>
        <w:tc>
          <w:tcPr>
            <w:tcW w:w="6361" w:type="dxa"/>
            <w:tcBorders>
              <w:top w:val="single" w:sz="4" w:space="0" w:color="000000"/>
              <w:left w:val="single" w:sz="4" w:space="0" w:color="000000"/>
              <w:bottom w:val="single" w:sz="4" w:space="0" w:color="000000"/>
              <w:right w:val="single" w:sz="4" w:space="0" w:color="000000"/>
            </w:tcBorders>
            <w:vAlign w:val="center"/>
            <w:hideMark/>
          </w:tcPr>
          <w:p w14:paraId="10FD921D" w14:textId="77777777" w:rsidR="00D26836" w:rsidRPr="00A737AF" w:rsidRDefault="00D26836" w:rsidP="00174814">
            <w:pPr>
              <w:jc w:val="both"/>
              <w:rPr>
                <w:rFonts w:ascii="Times New Roman" w:hAnsi="Times New Roman"/>
                <w:color w:val="000000"/>
              </w:rPr>
            </w:pPr>
            <w:r w:rsidRPr="00A737AF">
              <w:rPr>
                <w:rFonts w:ascii="Times New Roman" w:hAnsi="Times New Roman"/>
                <w:color w:val="000000"/>
              </w:rPr>
              <w:t>Organisation et représentation locale de l’équipe projet</w:t>
            </w:r>
          </w:p>
        </w:tc>
        <w:tc>
          <w:tcPr>
            <w:tcW w:w="1220" w:type="dxa"/>
            <w:tcBorders>
              <w:top w:val="single" w:sz="4" w:space="0" w:color="000000"/>
              <w:left w:val="single" w:sz="4" w:space="0" w:color="000000"/>
              <w:bottom w:val="single" w:sz="4" w:space="0" w:color="000000"/>
              <w:right w:val="single" w:sz="4" w:space="0" w:color="000000"/>
            </w:tcBorders>
            <w:vAlign w:val="center"/>
            <w:hideMark/>
          </w:tcPr>
          <w:p w14:paraId="6ADB2EE3" w14:textId="77777777" w:rsidR="00D26836" w:rsidRPr="00A737AF" w:rsidRDefault="00D26836" w:rsidP="00174814">
            <w:pPr>
              <w:spacing w:before="60" w:after="60"/>
              <w:jc w:val="center"/>
              <w:rPr>
                <w:rFonts w:ascii="Times New Roman" w:hAnsi="Times New Roman"/>
                <w:i/>
                <w:iCs/>
                <w:color w:val="000000"/>
              </w:rPr>
            </w:pPr>
            <w:r w:rsidRPr="00A737AF">
              <w:rPr>
                <w:rFonts w:ascii="Times New Roman" w:hAnsi="Times New Roman"/>
                <w:i/>
                <w:iCs/>
                <w:color w:val="000000"/>
              </w:rPr>
              <w:t>5 points</w:t>
            </w:r>
          </w:p>
        </w:tc>
      </w:tr>
      <w:tr w:rsidR="00D26836" w:rsidRPr="00A737AF" w14:paraId="40E438E3" w14:textId="77777777" w:rsidTr="00174814">
        <w:trPr>
          <w:trHeight w:val="585"/>
        </w:trPr>
        <w:tc>
          <w:tcPr>
            <w:tcW w:w="2440" w:type="dxa"/>
            <w:tcBorders>
              <w:top w:val="single" w:sz="4" w:space="0" w:color="000000"/>
              <w:left w:val="single" w:sz="4" w:space="0" w:color="000000"/>
              <w:bottom w:val="single" w:sz="4" w:space="0" w:color="000000"/>
              <w:right w:val="single" w:sz="4" w:space="0" w:color="000000"/>
            </w:tcBorders>
            <w:vAlign w:val="center"/>
          </w:tcPr>
          <w:p w14:paraId="79A76013" w14:textId="77777777" w:rsidR="00D26836" w:rsidRPr="00A737AF" w:rsidRDefault="00D26836" w:rsidP="00174814">
            <w:pPr>
              <w:spacing w:before="60" w:after="60"/>
              <w:rPr>
                <w:rFonts w:ascii="Times New Roman" w:hAnsi="Times New Roman"/>
                <w:b/>
                <w:bCs/>
                <w:color w:val="000000"/>
              </w:rPr>
            </w:pPr>
            <w:r w:rsidRPr="00A737AF">
              <w:rPr>
                <w:rFonts w:ascii="Times New Roman" w:hAnsi="Times New Roman"/>
                <w:b/>
                <w:bCs/>
                <w:color w:val="000000"/>
              </w:rPr>
              <w:t>Sous-critère 3</w:t>
            </w:r>
          </w:p>
        </w:tc>
        <w:tc>
          <w:tcPr>
            <w:tcW w:w="6361" w:type="dxa"/>
            <w:tcBorders>
              <w:top w:val="single" w:sz="4" w:space="0" w:color="000000"/>
              <w:left w:val="single" w:sz="4" w:space="0" w:color="000000"/>
              <w:bottom w:val="single" w:sz="4" w:space="0" w:color="000000"/>
              <w:right w:val="single" w:sz="4" w:space="0" w:color="000000"/>
            </w:tcBorders>
            <w:vAlign w:val="center"/>
          </w:tcPr>
          <w:p w14:paraId="251DC4CC" w14:textId="77777777" w:rsidR="00D26836" w:rsidRPr="00A737AF" w:rsidRDefault="00D26836" w:rsidP="00174814">
            <w:pPr>
              <w:spacing w:before="60" w:after="60"/>
              <w:rPr>
                <w:rFonts w:ascii="Times New Roman" w:hAnsi="Times New Roman"/>
                <w:b/>
                <w:bCs/>
                <w:color w:val="000000"/>
              </w:rPr>
            </w:pPr>
            <w:r w:rsidRPr="00A737AF">
              <w:rPr>
                <w:rFonts w:ascii="Times New Roman" w:hAnsi="Times New Roman"/>
                <w:b/>
                <w:bCs/>
                <w:color w:val="000000"/>
              </w:rPr>
              <w:t>Qualité de la méthodologie</w:t>
            </w:r>
          </w:p>
        </w:tc>
        <w:tc>
          <w:tcPr>
            <w:tcW w:w="1220" w:type="dxa"/>
            <w:tcBorders>
              <w:top w:val="single" w:sz="4" w:space="0" w:color="000000"/>
              <w:left w:val="single" w:sz="4" w:space="0" w:color="000000"/>
              <w:bottom w:val="single" w:sz="4" w:space="0" w:color="000000"/>
              <w:right w:val="single" w:sz="4" w:space="0" w:color="000000"/>
            </w:tcBorders>
            <w:vAlign w:val="center"/>
          </w:tcPr>
          <w:p w14:paraId="02137E62" w14:textId="77777777" w:rsidR="00D26836" w:rsidRPr="00A737AF" w:rsidRDefault="00D26836" w:rsidP="00174814">
            <w:pPr>
              <w:spacing w:before="60" w:after="60"/>
              <w:jc w:val="center"/>
              <w:rPr>
                <w:rFonts w:ascii="Times New Roman" w:hAnsi="Times New Roman"/>
                <w:b/>
                <w:bCs/>
                <w:color w:val="000000"/>
              </w:rPr>
            </w:pPr>
            <w:r w:rsidRPr="00A737AF">
              <w:rPr>
                <w:rFonts w:ascii="Times New Roman" w:hAnsi="Times New Roman"/>
                <w:b/>
                <w:bCs/>
                <w:color w:val="000000"/>
              </w:rPr>
              <w:t>20 points</w:t>
            </w:r>
          </w:p>
        </w:tc>
      </w:tr>
      <w:tr w:rsidR="00D26836" w:rsidRPr="00A737AF" w14:paraId="28A36352" w14:textId="77777777" w:rsidTr="00174814">
        <w:trPr>
          <w:trHeight w:val="585"/>
        </w:trPr>
        <w:tc>
          <w:tcPr>
            <w:tcW w:w="2440" w:type="dxa"/>
            <w:tcBorders>
              <w:top w:val="single" w:sz="4" w:space="0" w:color="000000"/>
              <w:left w:val="single" w:sz="4" w:space="0" w:color="000000"/>
              <w:bottom w:val="single" w:sz="4" w:space="0" w:color="000000"/>
              <w:right w:val="single" w:sz="4" w:space="0" w:color="000000"/>
            </w:tcBorders>
            <w:vAlign w:val="center"/>
          </w:tcPr>
          <w:p w14:paraId="0E673AA8" w14:textId="77777777" w:rsidR="00D26836" w:rsidRPr="00A737AF" w:rsidRDefault="00D26836" w:rsidP="00174814">
            <w:pPr>
              <w:spacing w:before="60" w:after="60"/>
              <w:rPr>
                <w:rFonts w:ascii="Times New Roman" w:hAnsi="Times New Roman"/>
                <w:b/>
                <w:bCs/>
                <w:color w:val="000000"/>
              </w:rPr>
            </w:pPr>
            <w:r w:rsidRPr="00A737AF">
              <w:rPr>
                <w:rFonts w:ascii="Times New Roman" w:hAnsi="Times New Roman"/>
                <w:i/>
                <w:iCs/>
                <w:color w:val="000000"/>
              </w:rPr>
              <w:t>EA 3.1</w:t>
            </w:r>
          </w:p>
        </w:tc>
        <w:tc>
          <w:tcPr>
            <w:tcW w:w="6361" w:type="dxa"/>
            <w:tcBorders>
              <w:top w:val="single" w:sz="4" w:space="0" w:color="000000"/>
              <w:left w:val="single" w:sz="4" w:space="0" w:color="000000"/>
              <w:bottom w:val="single" w:sz="4" w:space="0" w:color="000000"/>
              <w:right w:val="single" w:sz="4" w:space="0" w:color="000000"/>
            </w:tcBorders>
            <w:vAlign w:val="center"/>
          </w:tcPr>
          <w:p w14:paraId="2941EF83" w14:textId="77777777" w:rsidR="00D26836" w:rsidRPr="00A737AF" w:rsidRDefault="00D26836" w:rsidP="00174814">
            <w:pPr>
              <w:spacing w:before="60" w:after="60"/>
              <w:jc w:val="both"/>
              <w:rPr>
                <w:rFonts w:ascii="Times New Roman" w:hAnsi="Times New Roman"/>
                <w:b/>
                <w:bCs/>
                <w:color w:val="000000"/>
              </w:rPr>
            </w:pPr>
            <w:r w:rsidRPr="00A737AF">
              <w:rPr>
                <w:rFonts w:ascii="Times New Roman" w:hAnsi="Times New Roman"/>
                <w:szCs w:val="20"/>
              </w:rPr>
              <w:t>Méthodologie proposée pour la réalisation de chaque prestation et la gestion des difficultés ; Compréhension et prise en compte des contraintes et exigences du maître d’ouvrage</w:t>
            </w:r>
          </w:p>
        </w:tc>
        <w:tc>
          <w:tcPr>
            <w:tcW w:w="1220" w:type="dxa"/>
            <w:tcBorders>
              <w:top w:val="single" w:sz="4" w:space="0" w:color="000000"/>
              <w:left w:val="single" w:sz="4" w:space="0" w:color="000000"/>
              <w:bottom w:val="single" w:sz="4" w:space="0" w:color="000000"/>
              <w:right w:val="single" w:sz="4" w:space="0" w:color="000000"/>
            </w:tcBorders>
            <w:vAlign w:val="center"/>
          </w:tcPr>
          <w:p w14:paraId="618E3C12" w14:textId="77777777" w:rsidR="00D26836" w:rsidRPr="00A737AF" w:rsidRDefault="00D26836" w:rsidP="00174814">
            <w:pPr>
              <w:spacing w:before="60" w:after="60"/>
              <w:jc w:val="center"/>
              <w:rPr>
                <w:rFonts w:ascii="Times New Roman" w:hAnsi="Times New Roman"/>
                <w:b/>
                <w:bCs/>
                <w:color w:val="000000"/>
              </w:rPr>
            </w:pPr>
            <w:r w:rsidRPr="00A737AF">
              <w:rPr>
                <w:rFonts w:ascii="Times New Roman" w:hAnsi="Times New Roman"/>
                <w:i/>
                <w:color w:val="000000"/>
              </w:rPr>
              <w:t>10 points</w:t>
            </w:r>
          </w:p>
        </w:tc>
      </w:tr>
      <w:tr w:rsidR="00D26836" w:rsidRPr="00A737AF" w14:paraId="229950C4" w14:textId="77777777" w:rsidTr="00174814">
        <w:trPr>
          <w:trHeight w:val="585"/>
        </w:trPr>
        <w:tc>
          <w:tcPr>
            <w:tcW w:w="2440" w:type="dxa"/>
            <w:tcBorders>
              <w:top w:val="single" w:sz="4" w:space="0" w:color="000000"/>
              <w:left w:val="single" w:sz="4" w:space="0" w:color="000000"/>
              <w:bottom w:val="single" w:sz="4" w:space="0" w:color="000000"/>
              <w:right w:val="single" w:sz="4" w:space="0" w:color="000000"/>
            </w:tcBorders>
            <w:vAlign w:val="center"/>
            <w:hideMark/>
          </w:tcPr>
          <w:p w14:paraId="1F260008" w14:textId="77777777" w:rsidR="00D26836" w:rsidRPr="00A737AF" w:rsidRDefault="00D26836" w:rsidP="00174814">
            <w:pPr>
              <w:spacing w:before="60" w:after="60"/>
              <w:rPr>
                <w:rFonts w:ascii="Times New Roman" w:hAnsi="Times New Roman"/>
                <w:b/>
                <w:bCs/>
                <w:color w:val="000000"/>
              </w:rPr>
            </w:pPr>
            <w:r w:rsidRPr="00A737AF">
              <w:rPr>
                <w:rFonts w:ascii="Times New Roman" w:hAnsi="Times New Roman"/>
                <w:i/>
                <w:iCs/>
                <w:color w:val="000000"/>
              </w:rPr>
              <w:t>EA 3.2</w:t>
            </w:r>
          </w:p>
        </w:tc>
        <w:tc>
          <w:tcPr>
            <w:tcW w:w="6361" w:type="dxa"/>
            <w:tcBorders>
              <w:top w:val="single" w:sz="4" w:space="0" w:color="000000"/>
              <w:left w:val="single" w:sz="4" w:space="0" w:color="000000"/>
              <w:bottom w:val="single" w:sz="4" w:space="0" w:color="000000"/>
              <w:right w:val="single" w:sz="4" w:space="0" w:color="000000"/>
            </w:tcBorders>
            <w:vAlign w:val="center"/>
            <w:hideMark/>
          </w:tcPr>
          <w:p w14:paraId="0FDBF213" w14:textId="77777777" w:rsidR="00D26836" w:rsidRPr="00A737AF" w:rsidRDefault="00D26836" w:rsidP="00174814">
            <w:pPr>
              <w:spacing w:before="60" w:after="60"/>
              <w:jc w:val="both"/>
              <w:rPr>
                <w:rFonts w:ascii="Times New Roman" w:hAnsi="Times New Roman"/>
                <w:b/>
                <w:bCs/>
                <w:color w:val="000000"/>
              </w:rPr>
            </w:pPr>
            <w:r w:rsidRPr="00A737AF">
              <w:rPr>
                <w:rFonts w:ascii="Times New Roman" w:hAnsi="Times New Roman"/>
                <w:szCs w:val="20"/>
              </w:rPr>
              <w:t>Démarche qualité envisagée</w:t>
            </w:r>
          </w:p>
        </w:tc>
        <w:tc>
          <w:tcPr>
            <w:tcW w:w="1220" w:type="dxa"/>
            <w:tcBorders>
              <w:top w:val="single" w:sz="4" w:space="0" w:color="000000"/>
              <w:left w:val="single" w:sz="4" w:space="0" w:color="000000"/>
              <w:bottom w:val="single" w:sz="4" w:space="0" w:color="000000"/>
              <w:right w:val="single" w:sz="4" w:space="0" w:color="000000"/>
            </w:tcBorders>
            <w:vAlign w:val="center"/>
            <w:hideMark/>
          </w:tcPr>
          <w:p w14:paraId="03E27B1A" w14:textId="77777777" w:rsidR="00D26836" w:rsidRPr="00A737AF" w:rsidRDefault="00D26836" w:rsidP="00174814">
            <w:pPr>
              <w:spacing w:before="60" w:after="60"/>
              <w:jc w:val="center"/>
              <w:rPr>
                <w:rFonts w:ascii="Times New Roman" w:hAnsi="Times New Roman"/>
                <w:b/>
                <w:bCs/>
                <w:color w:val="000000"/>
              </w:rPr>
            </w:pPr>
            <w:r w:rsidRPr="00A737AF">
              <w:rPr>
                <w:rFonts w:ascii="Times New Roman" w:hAnsi="Times New Roman"/>
                <w:i/>
                <w:color w:val="000000"/>
              </w:rPr>
              <w:t>10 points</w:t>
            </w:r>
          </w:p>
        </w:tc>
      </w:tr>
      <w:tr w:rsidR="00D26836" w:rsidRPr="00A737AF" w14:paraId="200CFB37" w14:textId="77777777" w:rsidTr="00174814">
        <w:trPr>
          <w:trHeight w:val="300"/>
        </w:trPr>
        <w:tc>
          <w:tcPr>
            <w:tcW w:w="8801" w:type="dxa"/>
            <w:gridSpan w:val="2"/>
            <w:tcBorders>
              <w:top w:val="single" w:sz="4" w:space="0" w:color="000000"/>
              <w:left w:val="single" w:sz="4" w:space="0" w:color="000000"/>
              <w:bottom w:val="single" w:sz="4" w:space="0" w:color="000000"/>
              <w:right w:val="single" w:sz="4" w:space="0" w:color="000000"/>
            </w:tcBorders>
            <w:vAlign w:val="center"/>
            <w:hideMark/>
          </w:tcPr>
          <w:p w14:paraId="6EBC2B25" w14:textId="77777777" w:rsidR="00D26836" w:rsidRPr="00A737AF" w:rsidRDefault="00D26836" w:rsidP="00174814">
            <w:pPr>
              <w:spacing w:before="60" w:after="60"/>
              <w:jc w:val="center"/>
              <w:rPr>
                <w:rFonts w:ascii="Times New Roman" w:hAnsi="Times New Roman"/>
                <w:b/>
                <w:color w:val="000000"/>
              </w:rPr>
            </w:pPr>
            <w:r w:rsidRPr="00A737AF">
              <w:rPr>
                <w:rFonts w:ascii="Times New Roman" w:hAnsi="Times New Roman"/>
                <w:b/>
                <w:iCs/>
                <w:color w:val="000000"/>
              </w:rPr>
              <w:t>Total</w:t>
            </w:r>
          </w:p>
        </w:tc>
        <w:tc>
          <w:tcPr>
            <w:tcW w:w="1220" w:type="dxa"/>
            <w:tcBorders>
              <w:top w:val="single" w:sz="4" w:space="0" w:color="000000"/>
              <w:left w:val="single" w:sz="4" w:space="0" w:color="000000"/>
              <w:bottom w:val="single" w:sz="4" w:space="0" w:color="000000"/>
              <w:right w:val="single" w:sz="4" w:space="0" w:color="000000"/>
            </w:tcBorders>
            <w:vAlign w:val="center"/>
            <w:hideMark/>
          </w:tcPr>
          <w:p w14:paraId="43D01045" w14:textId="77777777" w:rsidR="00D26836" w:rsidRPr="00A737AF" w:rsidRDefault="00D26836" w:rsidP="00174814">
            <w:pPr>
              <w:spacing w:before="60" w:after="60"/>
              <w:jc w:val="center"/>
              <w:rPr>
                <w:rFonts w:ascii="Times New Roman" w:hAnsi="Times New Roman"/>
                <w:b/>
                <w:iCs/>
                <w:color w:val="000000"/>
              </w:rPr>
            </w:pPr>
            <w:r w:rsidRPr="00A737AF">
              <w:rPr>
                <w:rFonts w:ascii="Times New Roman" w:hAnsi="Times New Roman"/>
                <w:b/>
                <w:iCs/>
                <w:color w:val="000000"/>
              </w:rPr>
              <w:t>40 points</w:t>
            </w:r>
          </w:p>
        </w:tc>
      </w:tr>
    </w:tbl>
    <w:p w14:paraId="2D0E1FC9" w14:textId="774BABDD" w:rsidR="00D26836" w:rsidRPr="00337FAF" w:rsidRDefault="00D26836" w:rsidP="00D26836">
      <w:pPr>
        <w:pStyle w:val="Titre3"/>
        <w:rPr>
          <w:rFonts w:ascii="Times New Roman" w:hAnsi="Times New Roman"/>
        </w:rPr>
      </w:pPr>
      <w:r w:rsidRPr="00337FAF">
        <w:rPr>
          <w:rFonts w:ascii="Times New Roman" w:hAnsi="Times New Roman"/>
        </w:rPr>
        <w:t xml:space="preserve">6.2.3 </w:t>
      </w:r>
      <w:r>
        <w:rPr>
          <w:rFonts w:ascii="Times New Roman" w:hAnsi="Times New Roman"/>
        </w:rPr>
        <w:t>–</w:t>
      </w:r>
      <w:r w:rsidRPr="00337FAF">
        <w:rPr>
          <w:rFonts w:ascii="Times New Roman" w:hAnsi="Times New Roman"/>
        </w:rPr>
        <w:t xml:space="preserve"> </w:t>
      </w:r>
      <w:r>
        <w:rPr>
          <w:rFonts w:ascii="Times New Roman" w:hAnsi="Times New Roman"/>
        </w:rPr>
        <w:t>Critère environnemental</w:t>
      </w:r>
      <w:r w:rsidRPr="00337FAF">
        <w:rPr>
          <w:rFonts w:ascii="Times New Roman" w:hAnsi="Times New Roman"/>
        </w:rPr>
        <w:t xml:space="preserve"> (</w:t>
      </w:r>
      <w:r>
        <w:rPr>
          <w:rFonts w:ascii="Times New Roman" w:hAnsi="Times New Roman"/>
        </w:rPr>
        <w:t>10</w:t>
      </w:r>
      <w:r w:rsidRPr="00337FAF">
        <w:rPr>
          <w:rFonts w:ascii="Times New Roman" w:hAnsi="Times New Roman"/>
          <w:color w:val="0000CC"/>
        </w:rPr>
        <w:t xml:space="preserve"> </w:t>
      </w:r>
      <w:r w:rsidRPr="00337FAF">
        <w:rPr>
          <w:rFonts w:ascii="Times New Roman" w:hAnsi="Times New Roman"/>
        </w:rPr>
        <w:t xml:space="preserve">points) </w:t>
      </w:r>
      <w:r w:rsidR="003A630E">
        <w:rPr>
          <w:rFonts w:ascii="Times New Roman" w:hAnsi="Times New Roman"/>
        </w:rPr>
        <w:t>– Point 2 du mémoire technique</w:t>
      </w:r>
    </w:p>
    <w:p w14:paraId="11E61B58" w14:textId="77777777" w:rsidR="00D26836" w:rsidRPr="00120B95" w:rsidRDefault="00D26836" w:rsidP="00D26836">
      <w:pPr>
        <w:spacing w:before="120" w:after="0" w:line="240" w:lineRule="auto"/>
        <w:jc w:val="both"/>
        <w:rPr>
          <w:rFonts w:ascii="Times New Roman" w:hAnsi="Times New Roman"/>
          <w:szCs w:val="24"/>
        </w:rPr>
      </w:pPr>
      <w:r w:rsidRPr="00120B95">
        <w:rPr>
          <w:rFonts w:ascii="Times New Roman" w:hAnsi="Times New Roman"/>
          <w:szCs w:val="24"/>
        </w:rPr>
        <w:t xml:space="preserve">Une note de </w:t>
      </w:r>
      <w:r w:rsidRPr="00120B95">
        <w:rPr>
          <w:rFonts w:ascii="Times New Roman" w:hAnsi="Times New Roman"/>
          <w:b/>
          <w:szCs w:val="24"/>
        </w:rPr>
        <w:t>0</w:t>
      </w:r>
      <w:r w:rsidRPr="00120B95">
        <w:rPr>
          <w:rFonts w:ascii="Times New Roman" w:hAnsi="Times New Roman"/>
          <w:szCs w:val="24"/>
        </w:rPr>
        <w:t xml:space="preserve"> à </w:t>
      </w:r>
      <w:r w:rsidRPr="00120B95">
        <w:rPr>
          <w:rFonts w:ascii="Times New Roman" w:hAnsi="Times New Roman"/>
          <w:b/>
          <w:szCs w:val="24"/>
        </w:rPr>
        <w:t>10</w:t>
      </w:r>
      <w:r w:rsidRPr="00120B95">
        <w:rPr>
          <w:rFonts w:ascii="Times New Roman" w:hAnsi="Times New Roman"/>
          <w:szCs w:val="24"/>
        </w:rPr>
        <w:t xml:space="preserve"> sera attribuée à ce critère, qui sera apprécié selon les démarches proposées par le candidat et qui seront mises en œuvre dans le cadre de l'exécution de ce marché pour favoriser la réduction de son empreinte écologique et son impact sur l’environnement (ex : limitation de l'empreinte carbone et du gaspillage, mesures concrètes lors de l’exécution de ce marché, etc.). </w:t>
      </w:r>
    </w:p>
    <w:p w14:paraId="43B3B0B9" w14:textId="03519D34" w:rsidR="00D26836" w:rsidRPr="00120B95" w:rsidRDefault="00D26836" w:rsidP="00D26836">
      <w:pPr>
        <w:spacing w:before="60" w:after="0" w:line="240" w:lineRule="auto"/>
        <w:jc w:val="both"/>
        <w:rPr>
          <w:rFonts w:ascii="Times New Roman" w:hAnsi="Times New Roman"/>
          <w:szCs w:val="24"/>
        </w:rPr>
      </w:pPr>
      <w:r w:rsidRPr="00120B95">
        <w:rPr>
          <w:rFonts w:ascii="Times New Roman" w:hAnsi="Times New Roman"/>
          <w:iCs/>
          <w:szCs w:val="24"/>
        </w:rPr>
        <w:t xml:space="preserve">Les candidats qui ne proposeront pas de mesures environnementales obtiendront la note de </w:t>
      </w:r>
      <w:r w:rsidRPr="00120B95">
        <w:rPr>
          <w:rFonts w:ascii="Times New Roman" w:hAnsi="Times New Roman"/>
          <w:b/>
          <w:iCs/>
          <w:szCs w:val="24"/>
        </w:rPr>
        <w:t>0</w:t>
      </w:r>
      <w:r w:rsidRPr="00120B95">
        <w:rPr>
          <w:rFonts w:ascii="Times New Roman" w:hAnsi="Times New Roman"/>
          <w:iCs/>
          <w:szCs w:val="24"/>
        </w:rPr>
        <w:t>.</w:t>
      </w:r>
    </w:p>
    <w:p w14:paraId="5F8F740F" w14:textId="0FFD8D34" w:rsidR="00D26836" w:rsidRPr="00337FAF" w:rsidRDefault="00D26836" w:rsidP="00D26836">
      <w:pPr>
        <w:pStyle w:val="Titre3"/>
        <w:rPr>
          <w:rFonts w:ascii="Times New Roman" w:hAnsi="Times New Roman"/>
        </w:rPr>
      </w:pPr>
      <w:bookmarkStart w:id="48" w:name="_Hlk233122451"/>
      <w:r w:rsidRPr="00337FAF">
        <w:rPr>
          <w:rFonts w:ascii="Times New Roman" w:hAnsi="Times New Roman"/>
        </w:rPr>
        <w:t>6.2.</w:t>
      </w:r>
      <w:r>
        <w:rPr>
          <w:rFonts w:ascii="Times New Roman" w:hAnsi="Times New Roman"/>
        </w:rPr>
        <w:t>4</w:t>
      </w:r>
      <w:r w:rsidRPr="00337FAF">
        <w:rPr>
          <w:rFonts w:ascii="Times New Roman" w:hAnsi="Times New Roman"/>
        </w:rPr>
        <w:t xml:space="preserve"> </w:t>
      </w:r>
      <w:r>
        <w:rPr>
          <w:rFonts w:ascii="Times New Roman" w:hAnsi="Times New Roman"/>
        </w:rPr>
        <w:t>–</w:t>
      </w:r>
      <w:r w:rsidRPr="00337FAF">
        <w:rPr>
          <w:rFonts w:ascii="Times New Roman" w:hAnsi="Times New Roman"/>
        </w:rPr>
        <w:t xml:space="preserve"> </w:t>
      </w:r>
      <w:r>
        <w:rPr>
          <w:rFonts w:ascii="Times New Roman" w:hAnsi="Times New Roman"/>
        </w:rPr>
        <w:t>L’insertion sociale</w:t>
      </w:r>
      <w:r w:rsidRPr="00337FAF">
        <w:rPr>
          <w:rFonts w:ascii="Times New Roman" w:hAnsi="Times New Roman"/>
        </w:rPr>
        <w:t xml:space="preserve"> (</w:t>
      </w:r>
      <w:r>
        <w:rPr>
          <w:rFonts w:ascii="Times New Roman" w:hAnsi="Times New Roman"/>
        </w:rPr>
        <w:t>5</w:t>
      </w:r>
      <w:r w:rsidRPr="00337FAF">
        <w:rPr>
          <w:rFonts w:ascii="Times New Roman" w:hAnsi="Times New Roman"/>
          <w:color w:val="0000CC"/>
        </w:rPr>
        <w:t xml:space="preserve"> </w:t>
      </w:r>
      <w:r w:rsidRPr="00337FAF">
        <w:rPr>
          <w:rFonts w:ascii="Times New Roman" w:hAnsi="Times New Roman"/>
        </w:rPr>
        <w:t xml:space="preserve">points) </w:t>
      </w:r>
      <w:r w:rsidR="003A630E">
        <w:rPr>
          <w:rFonts w:ascii="Times New Roman" w:hAnsi="Times New Roman"/>
        </w:rPr>
        <w:t>– Point 3 du mémoire technique</w:t>
      </w:r>
    </w:p>
    <w:p w14:paraId="49F6EA36" w14:textId="77777777" w:rsidR="0073506D" w:rsidRPr="0073506D" w:rsidRDefault="0073506D" w:rsidP="00D26836">
      <w:pPr>
        <w:contextualSpacing/>
        <w:jc w:val="both"/>
        <w:rPr>
          <w:rFonts w:ascii="Times New Roman" w:hAnsi="Times New Roman"/>
        </w:rPr>
      </w:pPr>
    </w:p>
    <w:p w14:paraId="74C27021" w14:textId="77777777" w:rsidR="0073506D" w:rsidRPr="0073506D" w:rsidRDefault="0073506D" w:rsidP="0073506D">
      <w:pPr>
        <w:contextualSpacing/>
        <w:jc w:val="both"/>
        <w:rPr>
          <w:rFonts w:ascii="Times New Roman" w:hAnsi="Times New Roman"/>
        </w:rPr>
      </w:pPr>
      <w:r w:rsidRPr="0073506D">
        <w:rPr>
          <w:rFonts w:ascii="Times New Roman" w:hAnsi="Times New Roman"/>
        </w:rPr>
        <w:t>Une note de 0 à 5 sera attribuée selon l’élément d’appréciation suivant :</w:t>
      </w:r>
    </w:p>
    <w:p w14:paraId="601EEEBE" w14:textId="4CC65202" w:rsidR="0073506D" w:rsidRPr="0073506D" w:rsidRDefault="0073506D" w:rsidP="0073506D">
      <w:pPr>
        <w:pStyle w:val="Paragraphedeliste"/>
        <w:numPr>
          <w:ilvl w:val="0"/>
          <w:numId w:val="39"/>
        </w:numPr>
        <w:jc w:val="both"/>
        <w:rPr>
          <w:rFonts w:ascii="Times New Roman" w:hAnsi="Times New Roman"/>
          <w:b/>
        </w:rPr>
      </w:pPr>
      <w:r w:rsidRPr="0073506D">
        <w:rPr>
          <w:rFonts w:ascii="Times New Roman" w:hAnsi="Times New Roman"/>
          <w:b/>
        </w:rPr>
        <w:t>Le nombre d’heures d’insertion supplémentaires proposé par rapport au nombre d’heures minimum imposé dans le présent marché.</w:t>
      </w:r>
    </w:p>
    <w:p w14:paraId="7BA374B8" w14:textId="7C82236A" w:rsidR="0073506D" w:rsidRPr="0073506D" w:rsidRDefault="0073506D" w:rsidP="0073506D">
      <w:pPr>
        <w:contextualSpacing/>
        <w:jc w:val="both"/>
        <w:rPr>
          <w:rFonts w:ascii="Times New Roman" w:hAnsi="Times New Roman"/>
        </w:rPr>
      </w:pPr>
      <w:r w:rsidRPr="0073506D">
        <w:rPr>
          <w:rFonts w:ascii="Times New Roman" w:hAnsi="Times New Roman"/>
        </w:rPr>
        <w:t>Le titulaire devra respecter le volume horaire d'insertion sociale minimum exigé au titre de la clause</w:t>
      </w:r>
      <w:r>
        <w:rPr>
          <w:rFonts w:ascii="Times New Roman" w:hAnsi="Times New Roman"/>
        </w:rPr>
        <w:t xml:space="preserve"> </w:t>
      </w:r>
      <w:r w:rsidRPr="0073506D">
        <w:rPr>
          <w:rFonts w:ascii="Times New Roman" w:hAnsi="Times New Roman"/>
        </w:rPr>
        <w:t xml:space="preserve">d'insertion sociale prévue dans le CCP du présent marché, </w:t>
      </w:r>
      <w:r w:rsidRPr="0087479C">
        <w:rPr>
          <w:rFonts w:ascii="Times New Roman" w:hAnsi="Times New Roman"/>
        </w:rPr>
        <w:t>à savoir 350 heures, soit 10 semaines de 35 heures</w:t>
      </w:r>
      <w:r w:rsidR="0087479C" w:rsidRPr="0087479C">
        <w:rPr>
          <w:rFonts w:ascii="Times New Roman" w:hAnsi="Times New Roman"/>
        </w:rPr>
        <w:t xml:space="preserve">, </w:t>
      </w:r>
      <w:r w:rsidR="00741BF5" w:rsidRPr="00741BF5">
        <w:rPr>
          <w:rFonts w:ascii="Times New Roman" w:hAnsi="Times New Roman"/>
        </w:rPr>
        <w:t>pour chacun des lots 1 et 2</w:t>
      </w:r>
      <w:r w:rsidRPr="0087479C">
        <w:rPr>
          <w:rFonts w:ascii="Times New Roman" w:hAnsi="Times New Roman"/>
        </w:rPr>
        <w:t>.</w:t>
      </w:r>
    </w:p>
    <w:p w14:paraId="4C55A523" w14:textId="5B9CFBA0" w:rsidR="0073506D" w:rsidRPr="0073506D" w:rsidRDefault="0073506D" w:rsidP="0073506D">
      <w:pPr>
        <w:contextualSpacing/>
        <w:jc w:val="both"/>
        <w:rPr>
          <w:rFonts w:ascii="Times New Roman" w:hAnsi="Times New Roman"/>
        </w:rPr>
      </w:pPr>
      <w:r w:rsidRPr="0073506D">
        <w:rPr>
          <w:rFonts w:ascii="Times New Roman" w:hAnsi="Times New Roman"/>
        </w:rPr>
        <w:t>Les candidats qui proposeront un volume horaire identique au volume horaire minimum imposé</w:t>
      </w:r>
      <w:r>
        <w:rPr>
          <w:rFonts w:ascii="Times New Roman" w:hAnsi="Times New Roman"/>
        </w:rPr>
        <w:t xml:space="preserve"> </w:t>
      </w:r>
      <w:r w:rsidRPr="0073506D">
        <w:rPr>
          <w:rFonts w:ascii="Times New Roman" w:hAnsi="Times New Roman"/>
        </w:rPr>
        <w:t>obtiendront la note de 0.</w:t>
      </w:r>
    </w:p>
    <w:p w14:paraId="47B8D1D3" w14:textId="15CAB1CD" w:rsidR="00D26836" w:rsidRPr="00555AE0" w:rsidRDefault="0073506D" w:rsidP="00555AE0">
      <w:pPr>
        <w:contextualSpacing/>
        <w:jc w:val="both"/>
        <w:rPr>
          <w:rFonts w:ascii="Times New Roman" w:hAnsi="Times New Roman"/>
        </w:rPr>
      </w:pPr>
      <w:r w:rsidRPr="0073506D">
        <w:rPr>
          <w:rFonts w:ascii="Times New Roman" w:hAnsi="Times New Roman"/>
        </w:rPr>
        <w:t>Les candidats qui proposeront un volume horaire supérieur au volume minimum imposé obtiendront une</w:t>
      </w:r>
      <w:r>
        <w:rPr>
          <w:rFonts w:ascii="Times New Roman" w:hAnsi="Times New Roman"/>
        </w:rPr>
        <w:t xml:space="preserve"> </w:t>
      </w:r>
      <w:r w:rsidRPr="0073506D">
        <w:rPr>
          <w:rFonts w:ascii="Times New Roman" w:hAnsi="Times New Roman"/>
        </w:rPr>
        <w:t>note calculée selon la formule suivante :</w:t>
      </w:r>
    </w:p>
    <w:tbl>
      <w:tblPr>
        <w:tblW w:w="0" w:type="auto"/>
        <w:tblLayout w:type="fixed"/>
        <w:tblCellMar>
          <w:left w:w="0" w:type="dxa"/>
          <w:right w:w="0" w:type="dxa"/>
        </w:tblCellMar>
        <w:tblLook w:val="04A0" w:firstRow="1" w:lastRow="0" w:firstColumn="1" w:lastColumn="0" w:noHBand="0" w:noVBand="1"/>
      </w:tblPr>
      <w:tblGrid>
        <w:gridCol w:w="1985"/>
        <w:gridCol w:w="7224"/>
        <w:gridCol w:w="419"/>
      </w:tblGrid>
      <w:tr w:rsidR="00D26836" w:rsidRPr="00120B95" w14:paraId="1FCCB275" w14:textId="77777777" w:rsidTr="0073506D">
        <w:tc>
          <w:tcPr>
            <w:tcW w:w="1985" w:type="dxa"/>
            <w:vMerge w:val="restart"/>
            <w:tcMar>
              <w:top w:w="0" w:type="dxa"/>
              <w:left w:w="108" w:type="dxa"/>
              <w:bottom w:w="0" w:type="dxa"/>
              <w:right w:w="108" w:type="dxa"/>
            </w:tcMar>
            <w:hideMark/>
          </w:tcPr>
          <w:p w14:paraId="18567587" w14:textId="588926CC" w:rsidR="00D26836" w:rsidRPr="00120B95" w:rsidRDefault="00D26836" w:rsidP="00174814">
            <w:pPr>
              <w:spacing w:after="0" w:line="240" w:lineRule="auto"/>
              <w:jc w:val="both"/>
              <w:rPr>
                <w:rFonts w:ascii="Times New Roman" w:hAnsi="Times New Roman"/>
                <w:i/>
                <w:sz w:val="20"/>
                <w:szCs w:val="20"/>
              </w:rPr>
            </w:pPr>
            <w:r w:rsidRPr="00120B95">
              <w:rPr>
                <w:rFonts w:ascii="Times New Roman" w:hAnsi="Times New Roman"/>
                <w:bCs/>
                <w:i/>
                <w:iCs/>
                <w:sz w:val="20"/>
                <w:szCs w:val="20"/>
              </w:rPr>
              <w:t xml:space="preserve">Note CS= </w:t>
            </w:r>
            <w:r w:rsidRPr="00120B95">
              <w:rPr>
                <w:rFonts w:ascii="Times New Roman" w:hAnsi="Times New Roman"/>
                <w:b/>
                <w:bCs/>
                <w:i/>
                <w:iCs/>
                <w:sz w:val="20"/>
                <w:szCs w:val="20"/>
              </w:rPr>
              <w:t>5</w:t>
            </w:r>
            <w:r w:rsidRPr="00120B95">
              <w:rPr>
                <w:rFonts w:ascii="Times New Roman" w:hAnsi="Times New Roman"/>
                <w:bCs/>
                <w:i/>
                <w:iCs/>
                <w:sz w:val="20"/>
                <w:szCs w:val="20"/>
              </w:rPr>
              <w:t xml:space="preserve"> x (</w:t>
            </w:r>
          </w:p>
        </w:tc>
        <w:tc>
          <w:tcPr>
            <w:tcW w:w="7224" w:type="dxa"/>
            <w:tcBorders>
              <w:bottom w:val="single" w:sz="4" w:space="0" w:color="auto"/>
            </w:tcBorders>
            <w:tcMar>
              <w:top w:w="0" w:type="dxa"/>
              <w:left w:w="108" w:type="dxa"/>
              <w:bottom w:w="0" w:type="dxa"/>
              <w:right w:w="108" w:type="dxa"/>
            </w:tcMar>
            <w:hideMark/>
          </w:tcPr>
          <w:p w14:paraId="47E788C5" w14:textId="77777777" w:rsidR="00D26836" w:rsidRPr="00120B95" w:rsidRDefault="00D26836" w:rsidP="00174814">
            <w:pPr>
              <w:spacing w:after="0" w:line="240" w:lineRule="auto"/>
              <w:ind w:left="283"/>
              <w:jc w:val="center"/>
              <w:rPr>
                <w:rFonts w:ascii="Times New Roman" w:hAnsi="Times New Roman"/>
                <w:i/>
                <w:sz w:val="20"/>
                <w:szCs w:val="20"/>
              </w:rPr>
            </w:pPr>
            <w:r w:rsidRPr="00120B95">
              <w:rPr>
                <w:rFonts w:ascii="Times New Roman" w:hAnsi="Times New Roman"/>
                <w:bCs/>
                <w:i/>
                <w:iCs/>
                <w:sz w:val="20"/>
                <w:szCs w:val="20"/>
              </w:rPr>
              <w:t>Volume horaire supplémentaire du candidat concerné</w:t>
            </w:r>
          </w:p>
        </w:tc>
        <w:tc>
          <w:tcPr>
            <w:tcW w:w="419" w:type="dxa"/>
            <w:vMerge w:val="restart"/>
            <w:tcMar>
              <w:top w:w="0" w:type="dxa"/>
              <w:left w:w="108" w:type="dxa"/>
              <w:bottom w:w="0" w:type="dxa"/>
              <w:right w:w="108" w:type="dxa"/>
            </w:tcMar>
            <w:hideMark/>
          </w:tcPr>
          <w:p w14:paraId="1876C768" w14:textId="77777777" w:rsidR="00D26836" w:rsidRPr="00120B95" w:rsidRDefault="00D26836" w:rsidP="00174814">
            <w:pPr>
              <w:spacing w:after="0" w:line="240" w:lineRule="auto"/>
              <w:jc w:val="center"/>
              <w:rPr>
                <w:rFonts w:ascii="Times New Roman" w:hAnsi="Times New Roman"/>
                <w:i/>
                <w:sz w:val="20"/>
                <w:szCs w:val="20"/>
              </w:rPr>
            </w:pPr>
            <w:r w:rsidRPr="00120B95">
              <w:rPr>
                <w:rFonts w:ascii="Times New Roman" w:hAnsi="Times New Roman"/>
                <w:bCs/>
                <w:i/>
                <w:iCs/>
                <w:sz w:val="20"/>
                <w:szCs w:val="20"/>
              </w:rPr>
              <w:t>)</w:t>
            </w:r>
          </w:p>
        </w:tc>
      </w:tr>
      <w:tr w:rsidR="00D26836" w:rsidRPr="00120B95" w14:paraId="2E72F04A" w14:textId="77777777" w:rsidTr="0073506D">
        <w:tc>
          <w:tcPr>
            <w:tcW w:w="1985" w:type="dxa"/>
            <w:vMerge/>
            <w:vAlign w:val="center"/>
            <w:hideMark/>
          </w:tcPr>
          <w:p w14:paraId="0AE6E589" w14:textId="77777777" w:rsidR="00D26836" w:rsidRPr="00120B95" w:rsidRDefault="00D26836" w:rsidP="00174814">
            <w:pPr>
              <w:spacing w:after="0" w:line="240" w:lineRule="auto"/>
              <w:jc w:val="both"/>
              <w:rPr>
                <w:rFonts w:ascii="Times New Roman" w:hAnsi="Times New Roman"/>
                <w:i/>
                <w:sz w:val="20"/>
                <w:szCs w:val="20"/>
              </w:rPr>
            </w:pPr>
          </w:p>
        </w:tc>
        <w:tc>
          <w:tcPr>
            <w:tcW w:w="7224" w:type="dxa"/>
            <w:tcBorders>
              <w:top w:val="single" w:sz="4" w:space="0" w:color="auto"/>
            </w:tcBorders>
            <w:tcMar>
              <w:top w:w="0" w:type="dxa"/>
              <w:left w:w="108" w:type="dxa"/>
              <w:bottom w:w="0" w:type="dxa"/>
              <w:right w:w="108" w:type="dxa"/>
            </w:tcMar>
            <w:hideMark/>
          </w:tcPr>
          <w:p w14:paraId="570060A1" w14:textId="77777777" w:rsidR="00D26836" w:rsidRPr="00120B95" w:rsidRDefault="00D26836" w:rsidP="00174814">
            <w:pPr>
              <w:spacing w:after="0" w:line="240" w:lineRule="auto"/>
              <w:ind w:left="170"/>
              <w:jc w:val="both"/>
              <w:rPr>
                <w:rFonts w:ascii="Times New Roman" w:hAnsi="Times New Roman"/>
                <w:i/>
                <w:sz w:val="20"/>
                <w:szCs w:val="20"/>
              </w:rPr>
            </w:pPr>
            <w:r w:rsidRPr="00120B95">
              <w:rPr>
                <w:rFonts w:ascii="Times New Roman" w:hAnsi="Times New Roman"/>
                <w:bCs/>
                <w:i/>
                <w:iCs/>
                <w:sz w:val="20"/>
                <w:szCs w:val="20"/>
              </w:rPr>
              <w:t>Volume horaire maximal supplémentaire proposé parmi toutes les offres reçues (*)</w:t>
            </w:r>
          </w:p>
        </w:tc>
        <w:tc>
          <w:tcPr>
            <w:tcW w:w="419" w:type="dxa"/>
            <w:vMerge/>
            <w:vAlign w:val="center"/>
            <w:hideMark/>
          </w:tcPr>
          <w:p w14:paraId="4487F29B" w14:textId="77777777" w:rsidR="00D26836" w:rsidRPr="00120B95" w:rsidRDefault="00D26836" w:rsidP="00174814">
            <w:pPr>
              <w:spacing w:after="0" w:line="240" w:lineRule="auto"/>
              <w:rPr>
                <w:rFonts w:ascii="Times New Roman" w:hAnsi="Times New Roman"/>
                <w:i/>
                <w:sz w:val="20"/>
                <w:szCs w:val="20"/>
              </w:rPr>
            </w:pPr>
          </w:p>
        </w:tc>
      </w:tr>
    </w:tbl>
    <w:p w14:paraId="0A790168" w14:textId="77777777" w:rsidR="00D26836" w:rsidRPr="00120B95" w:rsidRDefault="00D26836" w:rsidP="00555AE0">
      <w:pPr>
        <w:spacing w:before="120" w:after="0" w:line="240" w:lineRule="auto"/>
        <w:jc w:val="both"/>
        <w:rPr>
          <w:rFonts w:ascii="Times New Roman" w:hAnsi="Times New Roman"/>
          <w:i/>
        </w:rPr>
      </w:pPr>
      <w:r w:rsidRPr="00120B95">
        <w:rPr>
          <w:rFonts w:ascii="Times New Roman" w:hAnsi="Times New Roman"/>
          <w:i/>
        </w:rPr>
        <w:t>(*) Après élimination des offres anormalement basses, irrégulières et économiquement inacceptables</w:t>
      </w:r>
    </w:p>
    <w:p w14:paraId="5F37A0EF" w14:textId="77777777" w:rsidR="00D26836" w:rsidRPr="00120B95" w:rsidRDefault="00D26836" w:rsidP="00D26836">
      <w:pPr>
        <w:spacing w:after="0" w:line="240" w:lineRule="auto"/>
        <w:rPr>
          <w:rFonts w:ascii="Times New Roman" w:hAnsi="Times New Roman"/>
          <w:szCs w:val="24"/>
        </w:rPr>
      </w:pPr>
    </w:p>
    <w:p w14:paraId="7425ECD4" w14:textId="77777777" w:rsidR="00D26836" w:rsidRDefault="00D26836" w:rsidP="00D26836">
      <w:pPr>
        <w:spacing w:after="0" w:line="240" w:lineRule="auto"/>
        <w:rPr>
          <w:rFonts w:ascii="Times New Roman" w:hAnsi="Times New Roman"/>
          <w:szCs w:val="24"/>
        </w:rPr>
      </w:pPr>
      <w:r w:rsidRPr="00120B95">
        <w:rPr>
          <w:rFonts w:ascii="Times New Roman" w:hAnsi="Times New Roman"/>
          <w:szCs w:val="24"/>
        </w:rPr>
        <w:t>Le volume horaire proposé par le candidat attributaire sera appliqué à l'exécution du marché si celui-ci est supérieur au volume horaire minimum exigé.</w:t>
      </w:r>
    </w:p>
    <w:p w14:paraId="6DFB7274" w14:textId="77777777" w:rsidR="00D26836" w:rsidRPr="00337FAF" w:rsidRDefault="00D26836" w:rsidP="00D26836">
      <w:pPr>
        <w:spacing w:before="240"/>
        <w:rPr>
          <w:rFonts w:ascii="Times New Roman" w:hAnsi="Times New Roman"/>
        </w:rPr>
      </w:pPr>
      <w:r w:rsidRPr="00337FAF">
        <w:rPr>
          <w:rFonts w:ascii="Times New Roman" w:hAnsi="Times New Roman"/>
        </w:rPr>
        <w:t>Les offres ne présentant pas de mesures sociales obtiendront la note de 0.</w:t>
      </w:r>
    </w:p>
    <w:bookmarkEnd w:id="43"/>
    <w:bookmarkEnd w:id="48"/>
    <w:p w14:paraId="61E8B152" w14:textId="77777777" w:rsidR="001257EF" w:rsidRPr="00337FAF" w:rsidRDefault="001257EF" w:rsidP="001257EF">
      <w:pPr>
        <w:pStyle w:val="Titre3"/>
        <w:rPr>
          <w:rFonts w:ascii="Times New Roman" w:hAnsi="Times New Roman"/>
        </w:rPr>
      </w:pPr>
      <w:r w:rsidRPr="00337FAF">
        <w:rPr>
          <w:rFonts w:ascii="Times New Roman" w:hAnsi="Times New Roman"/>
        </w:rPr>
        <w:lastRenderedPageBreak/>
        <w:t>6.</w:t>
      </w:r>
      <w:r w:rsidR="00757DCE" w:rsidRPr="00337FAF">
        <w:rPr>
          <w:rFonts w:ascii="Times New Roman" w:hAnsi="Times New Roman"/>
        </w:rPr>
        <w:t>2</w:t>
      </w:r>
      <w:r w:rsidRPr="00337FAF">
        <w:rPr>
          <w:rFonts w:ascii="Times New Roman" w:hAnsi="Times New Roman"/>
        </w:rPr>
        <w:t>.</w:t>
      </w:r>
      <w:r w:rsidR="00757DCE" w:rsidRPr="00337FAF">
        <w:rPr>
          <w:rFonts w:ascii="Times New Roman" w:hAnsi="Times New Roman"/>
        </w:rPr>
        <w:t>5</w:t>
      </w:r>
      <w:r w:rsidR="00720436" w:rsidRPr="00337FAF">
        <w:rPr>
          <w:rFonts w:ascii="Times New Roman" w:hAnsi="Times New Roman"/>
        </w:rPr>
        <w:t xml:space="preserve"> </w:t>
      </w:r>
      <w:r w:rsidRPr="00337FAF">
        <w:rPr>
          <w:rFonts w:ascii="Times New Roman" w:hAnsi="Times New Roman"/>
        </w:rPr>
        <w:t>- Note finale</w:t>
      </w:r>
    </w:p>
    <w:p w14:paraId="048786FF" w14:textId="77777777" w:rsidR="00D26836" w:rsidRPr="00120B95" w:rsidRDefault="00D26836" w:rsidP="00D26836">
      <w:pPr>
        <w:jc w:val="both"/>
        <w:rPr>
          <w:rFonts w:ascii="Times New Roman" w:hAnsi="Times New Roman"/>
        </w:rPr>
      </w:pPr>
      <w:bookmarkStart w:id="49" w:name="_Hlk165025768"/>
      <w:bookmarkStart w:id="50" w:name="_Hlk165025680"/>
      <w:bookmarkStart w:id="51" w:name="_Hlk170808480"/>
      <w:r w:rsidRPr="00337FAF">
        <w:rPr>
          <w:rFonts w:ascii="Times New Roman" w:hAnsi="Times New Roman"/>
        </w:rPr>
        <w:t xml:space="preserve">La note finale constituera la somme </w:t>
      </w:r>
      <w:r w:rsidRPr="00120B95">
        <w:rPr>
          <w:rFonts w:ascii="Times New Roman" w:hAnsi="Times New Roman"/>
        </w:rPr>
        <w:t xml:space="preserve">des </w:t>
      </w:r>
      <w:r w:rsidRPr="00120B95">
        <w:rPr>
          <w:rFonts w:ascii="Times New Roman" w:hAnsi="Times New Roman"/>
          <w:bCs/>
        </w:rPr>
        <w:t>4</w:t>
      </w:r>
      <w:r w:rsidRPr="00120B95">
        <w:rPr>
          <w:rFonts w:ascii="Times New Roman" w:hAnsi="Times New Roman"/>
        </w:rPr>
        <w:t xml:space="preserve"> notes attribuées à l’offre après application de la pondération en fonction de son prix, de sa valeur technique, </w:t>
      </w:r>
      <w:r w:rsidRPr="00120B95">
        <w:rPr>
          <w:rFonts w:ascii="Times New Roman" w:hAnsi="Times New Roman"/>
          <w:bCs/>
        </w:rPr>
        <w:t xml:space="preserve">de sa valeur environnementale et de sa performance en matière d’insertion sociale. </w:t>
      </w:r>
    </w:p>
    <w:bookmarkEnd w:id="49"/>
    <w:p w14:paraId="5E5285D4" w14:textId="77777777" w:rsidR="00D26836" w:rsidRPr="00337FAF" w:rsidRDefault="00D26836" w:rsidP="00D26836">
      <w:pPr>
        <w:jc w:val="both"/>
        <w:rPr>
          <w:rFonts w:ascii="Times New Roman" w:hAnsi="Times New Roman"/>
        </w:rPr>
      </w:pPr>
      <w:r w:rsidRPr="00337FAF">
        <w:rPr>
          <w:rFonts w:ascii="Times New Roman" w:hAnsi="Times New Roman"/>
        </w:rPr>
        <w:t xml:space="preserve">Un classement des offres sera établi en cumulant les notes obtenues après application de la pondération, afin d’obtenir une note finale. Dans le cas où deux offres obtiennent la même note finale, la note du </w:t>
      </w:r>
      <w:bookmarkStart w:id="52" w:name="_Hlk173934019"/>
      <w:r w:rsidRPr="00337FAF">
        <w:rPr>
          <w:rFonts w:ascii="Times New Roman" w:hAnsi="Times New Roman"/>
        </w:rPr>
        <w:t>critère</w:t>
      </w:r>
      <w:r>
        <w:rPr>
          <w:rFonts w:ascii="Times New Roman" w:hAnsi="Times New Roman"/>
        </w:rPr>
        <w:t xml:space="preserve"> prix</w:t>
      </w:r>
      <w:r w:rsidRPr="00337FAF">
        <w:rPr>
          <w:rFonts w:ascii="Times New Roman" w:hAnsi="Times New Roman"/>
        </w:rPr>
        <w:t xml:space="preserve"> </w:t>
      </w:r>
      <w:bookmarkEnd w:id="52"/>
      <w:r w:rsidRPr="00337FAF">
        <w:rPr>
          <w:rFonts w:ascii="Times New Roman" w:hAnsi="Times New Roman"/>
        </w:rPr>
        <w:t>la plus élevée détermine le soumissionnaire pressenti.</w:t>
      </w:r>
    </w:p>
    <w:p w14:paraId="609CE500" w14:textId="77777777" w:rsidR="003550D6" w:rsidRPr="00337FAF" w:rsidRDefault="003550D6" w:rsidP="003550D6">
      <w:pPr>
        <w:pStyle w:val="Titre2"/>
        <w:rPr>
          <w:rFonts w:ascii="Times New Roman" w:hAnsi="Times New Roman"/>
          <w:sz w:val="22"/>
          <w:szCs w:val="22"/>
        </w:rPr>
      </w:pPr>
      <w:bookmarkStart w:id="53" w:name="_Toc242342393"/>
      <w:bookmarkEnd w:id="50"/>
      <w:r w:rsidRPr="00337FAF">
        <w:rPr>
          <w:rFonts w:ascii="Times New Roman" w:hAnsi="Times New Roman"/>
          <w:sz w:val="22"/>
          <w:szCs w:val="22"/>
        </w:rPr>
        <w:t>6.</w:t>
      </w:r>
      <w:r w:rsidR="00757DCE" w:rsidRPr="00337FAF">
        <w:rPr>
          <w:rFonts w:ascii="Times New Roman" w:hAnsi="Times New Roman"/>
          <w:sz w:val="22"/>
          <w:szCs w:val="22"/>
        </w:rPr>
        <w:t>3</w:t>
      </w:r>
      <w:r w:rsidR="00720436" w:rsidRPr="00337FAF">
        <w:rPr>
          <w:rFonts w:ascii="Times New Roman" w:hAnsi="Times New Roman"/>
          <w:sz w:val="22"/>
          <w:szCs w:val="22"/>
        </w:rPr>
        <w:t xml:space="preserve"> </w:t>
      </w:r>
      <w:r w:rsidRPr="00337FAF">
        <w:rPr>
          <w:rFonts w:ascii="Times New Roman" w:hAnsi="Times New Roman"/>
          <w:sz w:val="22"/>
          <w:szCs w:val="22"/>
        </w:rPr>
        <w:t>- Règles relatives à l’attribution</w:t>
      </w:r>
      <w:bookmarkEnd w:id="53"/>
      <w:r w:rsidRPr="00337FAF">
        <w:rPr>
          <w:rFonts w:ascii="Times New Roman" w:hAnsi="Times New Roman"/>
          <w:sz w:val="22"/>
          <w:szCs w:val="22"/>
        </w:rPr>
        <w:t xml:space="preserve"> </w:t>
      </w:r>
    </w:p>
    <w:bookmarkEnd w:id="51"/>
    <w:p w14:paraId="7E0A0C09" w14:textId="77777777" w:rsidR="0094589F" w:rsidRPr="00337FAF" w:rsidRDefault="00A77FA5" w:rsidP="0094589F">
      <w:pPr>
        <w:autoSpaceDE w:val="0"/>
        <w:autoSpaceDN w:val="0"/>
        <w:adjustRightInd w:val="0"/>
        <w:spacing w:after="240" w:line="240" w:lineRule="auto"/>
        <w:jc w:val="both"/>
        <w:rPr>
          <w:rFonts w:ascii="Times New Roman" w:eastAsia="Calibri" w:hAnsi="Times New Roman"/>
          <w:color w:val="000000"/>
        </w:rPr>
      </w:pPr>
      <w:r w:rsidRPr="00337FAF">
        <w:rPr>
          <w:rFonts w:ascii="Times New Roman" w:eastAsia="Calibri" w:hAnsi="Times New Roman"/>
          <w:color w:val="000000"/>
        </w:rPr>
        <w:t>1.</w:t>
      </w:r>
      <w:r w:rsidR="005B2137" w:rsidRPr="00337FAF">
        <w:rPr>
          <w:rFonts w:ascii="Times New Roman" w:eastAsia="Calibri" w:hAnsi="Times New Roman"/>
          <w:color w:val="000000"/>
        </w:rPr>
        <w:t>- Le</w:t>
      </w:r>
      <w:r w:rsidR="0094589F" w:rsidRPr="00337FAF">
        <w:rPr>
          <w:rFonts w:ascii="Times New Roman" w:eastAsia="Calibri" w:hAnsi="Times New Roman"/>
          <w:color w:val="000000"/>
        </w:rPr>
        <w:t xml:space="preserve"> classement des offres est établi selon les modalités indiquées à l’article 6.2. </w:t>
      </w:r>
      <w:proofErr w:type="gramStart"/>
      <w:r w:rsidR="0094589F" w:rsidRPr="00337FAF">
        <w:rPr>
          <w:rFonts w:ascii="Times New Roman" w:eastAsia="Calibri" w:hAnsi="Times New Roman"/>
          <w:color w:val="000000"/>
        </w:rPr>
        <w:t>ci</w:t>
      </w:r>
      <w:proofErr w:type="gramEnd"/>
      <w:r w:rsidR="0094589F" w:rsidRPr="00337FAF">
        <w:rPr>
          <w:rFonts w:ascii="Times New Roman" w:eastAsia="Calibri" w:hAnsi="Times New Roman"/>
          <w:color w:val="000000"/>
        </w:rPr>
        <w:t xml:space="preserve">-dessus </w:t>
      </w:r>
    </w:p>
    <w:p w14:paraId="2D43EED6" w14:textId="48F9036E" w:rsidR="00D26836" w:rsidRDefault="00A77FA5" w:rsidP="00E36E93">
      <w:pPr>
        <w:autoSpaceDE w:val="0"/>
        <w:autoSpaceDN w:val="0"/>
        <w:adjustRightInd w:val="0"/>
        <w:spacing w:after="240" w:line="240" w:lineRule="auto"/>
        <w:jc w:val="both"/>
        <w:rPr>
          <w:rFonts w:ascii="Times New Roman" w:eastAsia="Calibri" w:hAnsi="Times New Roman"/>
          <w:color w:val="000000"/>
        </w:rPr>
      </w:pPr>
      <w:r w:rsidRPr="00337FAF">
        <w:rPr>
          <w:rFonts w:ascii="Times New Roman" w:eastAsia="Calibri" w:hAnsi="Times New Roman"/>
          <w:color w:val="000000"/>
        </w:rPr>
        <w:t>2.</w:t>
      </w:r>
      <w:r w:rsidR="005B2137" w:rsidRPr="00337FAF">
        <w:rPr>
          <w:rFonts w:ascii="Times New Roman" w:eastAsia="Calibri" w:hAnsi="Times New Roman"/>
          <w:color w:val="000000"/>
        </w:rPr>
        <w:t xml:space="preserve">- </w:t>
      </w:r>
      <w:r w:rsidR="00C97EFA" w:rsidRPr="00337FAF">
        <w:rPr>
          <w:rFonts w:ascii="Times New Roman" w:eastAsia="Calibri" w:hAnsi="Times New Roman"/>
          <w:color w:val="000000"/>
        </w:rPr>
        <w:t>L</w:t>
      </w:r>
      <w:r w:rsidR="005B2137" w:rsidRPr="00337FAF">
        <w:rPr>
          <w:rFonts w:ascii="Times New Roman" w:eastAsia="Calibri" w:hAnsi="Times New Roman"/>
          <w:color w:val="000000"/>
        </w:rPr>
        <w:t>’attribution</w:t>
      </w:r>
      <w:r w:rsidR="0094589F" w:rsidRPr="00337FAF">
        <w:rPr>
          <w:rFonts w:ascii="Times New Roman" w:eastAsia="Calibri" w:hAnsi="Times New Roman"/>
          <w:color w:val="000000"/>
        </w:rPr>
        <w:t xml:space="preserve"> des lots se fera par ordre d’importance décroissante. Aussi, les lots</w:t>
      </w:r>
      <w:r w:rsidR="00A32854">
        <w:rPr>
          <w:rFonts w:ascii="Times New Roman" w:eastAsia="Calibri" w:hAnsi="Times New Roman"/>
          <w:color w:val="000000"/>
        </w:rPr>
        <w:t>,</w:t>
      </w:r>
      <w:r w:rsidR="0094589F" w:rsidRPr="00337FAF">
        <w:rPr>
          <w:rFonts w:ascii="Times New Roman" w:eastAsia="Calibri" w:hAnsi="Times New Roman"/>
          <w:color w:val="000000"/>
        </w:rPr>
        <w:t xml:space="preserve"> dont les estimations sont les plus importantes</w:t>
      </w:r>
      <w:r w:rsidR="00A32854">
        <w:rPr>
          <w:rFonts w:ascii="Times New Roman" w:eastAsia="Calibri" w:hAnsi="Times New Roman"/>
          <w:color w:val="000000"/>
        </w:rPr>
        <w:t>,</w:t>
      </w:r>
      <w:r w:rsidR="0094589F" w:rsidRPr="00337FAF">
        <w:rPr>
          <w:rFonts w:ascii="Times New Roman" w:eastAsia="Calibri" w:hAnsi="Times New Roman"/>
          <w:color w:val="000000"/>
        </w:rPr>
        <w:t xml:space="preserve"> seront attribués en premier. Dès lors, une première série d’attribution est effectuée sur la base </w:t>
      </w:r>
      <w:r w:rsidR="00BC37A6" w:rsidRPr="00337FAF">
        <w:rPr>
          <w:rFonts w:ascii="Times New Roman" w:eastAsia="Calibri" w:hAnsi="Times New Roman"/>
          <w:color w:val="000000"/>
        </w:rPr>
        <w:t>du</w:t>
      </w:r>
      <w:r w:rsidR="0094589F" w:rsidRPr="00337FAF">
        <w:rPr>
          <w:rFonts w:ascii="Times New Roman" w:eastAsia="Calibri" w:hAnsi="Times New Roman"/>
          <w:color w:val="000000"/>
        </w:rPr>
        <w:t xml:space="preserve"> classement, </w:t>
      </w:r>
      <w:r w:rsidR="00D26836" w:rsidRPr="00337FAF">
        <w:rPr>
          <w:rFonts w:ascii="Times New Roman" w:eastAsia="Calibri" w:hAnsi="Times New Roman"/>
          <w:color w:val="000000"/>
        </w:rPr>
        <w:t>dans la limite d</w:t>
      </w:r>
      <w:r w:rsidR="00D26836">
        <w:rPr>
          <w:rFonts w:ascii="Times New Roman" w:eastAsia="Calibri" w:hAnsi="Times New Roman"/>
          <w:color w:val="000000"/>
        </w:rPr>
        <w:t>’un</w:t>
      </w:r>
      <w:r w:rsidR="00D26836" w:rsidRPr="00337FAF">
        <w:rPr>
          <w:rFonts w:ascii="Times New Roman" w:eastAsia="Calibri" w:hAnsi="Times New Roman"/>
          <w:color w:val="000000"/>
        </w:rPr>
        <w:t xml:space="preserve"> lot par soumissionnaire</w:t>
      </w:r>
      <w:r w:rsidR="00D26836">
        <w:rPr>
          <w:rFonts w:ascii="Times New Roman" w:eastAsia="Calibri" w:hAnsi="Times New Roman"/>
          <w:color w:val="000000"/>
        </w:rPr>
        <w:t>.</w:t>
      </w:r>
    </w:p>
    <w:p w14:paraId="20D14EE4" w14:textId="77777777" w:rsidR="00D16E2B" w:rsidRDefault="00D16E2B" w:rsidP="00D16E2B">
      <w:pPr>
        <w:autoSpaceDE w:val="0"/>
        <w:autoSpaceDN w:val="0"/>
        <w:adjustRightInd w:val="0"/>
        <w:spacing w:after="240" w:line="240" w:lineRule="auto"/>
        <w:jc w:val="both"/>
        <w:rPr>
          <w:rFonts w:ascii="Times New Roman" w:eastAsia="Calibri" w:hAnsi="Times New Roman"/>
          <w:color w:val="000000"/>
        </w:rPr>
      </w:pPr>
      <w:r>
        <w:rPr>
          <w:rFonts w:ascii="Times New Roman" w:eastAsia="Calibri" w:hAnsi="Times New Roman"/>
          <w:color w:val="000000"/>
        </w:rPr>
        <w:t>Lorsqu’un candidat atteint la limite d’attribution visée ci-dessus c’est le soumissionnaire qui suit dans le classement qui devient attributaire.</w:t>
      </w:r>
    </w:p>
    <w:p w14:paraId="18CC4CF5" w14:textId="77777777" w:rsidR="00D16E2B" w:rsidRDefault="00D16E2B" w:rsidP="00D16E2B">
      <w:pPr>
        <w:autoSpaceDE w:val="0"/>
        <w:autoSpaceDN w:val="0"/>
        <w:adjustRightInd w:val="0"/>
        <w:spacing w:after="240" w:line="240" w:lineRule="auto"/>
        <w:jc w:val="both"/>
        <w:rPr>
          <w:rFonts w:ascii="Times New Roman" w:eastAsia="Calibri" w:hAnsi="Times New Roman"/>
          <w:color w:val="000000"/>
        </w:rPr>
      </w:pPr>
      <w:r>
        <w:rPr>
          <w:rFonts w:ascii="Times New Roman" w:eastAsia="Calibri" w:hAnsi="Times New Roman"/>
          <w:color w:val="000000"/>
        </w:rPr>
        <w:t xml:space="preserve">Dans l’éventualité où une entreprise est attributaire d’un lot, que ce soit en qualité de candidat individuel ou de membre d’un groupement et qu’elle se retrouve attributaire d’un autre lot, que ce soit en qualité de candidat individuel ou de membre d’un groupement, la règle de limitation du nombre de lots continue à s’appliquer, y compris lorsque le reste de la composition des groupements attributaires est différente. </w:t>
      </w:r>
    </w:p>
    <w:p w14:paraId="7CE1D8D7" w14:textId="77777777" w:rsidR="00E36E93" w:rsidRPr="00337FAF" w:rsidRDefault="00E36E93" w:rsidP="00E36E93">
      <w:pPr>
        <w:autoSpaceDE w:val="0"/>
        <w:autoSpaceDN w:val="0"/>
        <w:adjustRightInd w:val="0"/>
        <w:spacing w:after="240" w:line="240" w:lineRule="auto"/>
        <w:jc w:val="both"/>
        <w:rPr>
          <w:rFonts w:ascii="Times New Roman" w:eastAsia="Calibri" w:hAnsi="Times New Roman"/>
          <w:color w:val="000000"/>
        </w:rPr>
      </w:pPr>
      <w:r w:rsidRPr="00337FAF">
        <w:rPr>
          <w:rFonts w:ascii="Times New Roman" w:eastAsia="Calibri" w:hAnsi="Times New Roman"/>
          <w:color w:val="000000"/>
        </w:rPr>
        <w:t xml:space="preserve">Lorsqu’un candidat atteint la limite d’attribution visée </w:t>
      </w:r>
      <w:r>
        <w:rPr>
          <w:rFonts w:ascii="Times New Roman" w:eastAsia="Calibri" w:hAnsi="Times New Roman"/>
          <w:color w:val="000000"/>
        </w:rPr>
        <w:t>ci-dessus</w:t>
      </w:r>
      <w:r w:rsidRPr="00337FAF">
        <w:rPr>
          <w:rFonts w:ascii="Times New Roman" w:eastAsia="Calibri" w:hAnsi="Times New Roman"/>
          <w:color w:val="000000"/>
        </w:rPr>
        <w:t xml:space="preserve"> c’est le soumissionnaire qui suit dans le classement qui devient attributaire.</w:t>
      </w:r>
    </w:p>
    <w:p w14:paraId="7899FCE2" w14:textId="77777777" w:rsidR="00D26836" w:rsidRPr="00337FAF" w:rsidRDefault="00D26836" w:rsidP="00D26836">
      <w:pPr>
        <w:autoSpaceDE w:val="0"/>
        <w:autoSpaceDN w:val="0"/>
        <w:adjustRightInd w:val="0"/>
        <w:spacing w:after="60" w:line="240" w:lineRule="auto"/>
        <w:jc w:val="both"/>
        <w:rPr>
          <w:rFonts w:ascii="Times New Roman" w:eastAsia="Calibri" w:hAnsi="Times New Roman"/>
          <w:color w:val="000000"/>
        </w:rPr>
      </w:pPr>
      <w:r w:rsidRPr="00337FAF">
        <w:rPr>
          <w:rFonts w:ascii="Times New Roman" w:eastAsia="Calibri" w:hAnsi="Times New Roman"/>
          <w:color w:val="000000"/>
        </w:rPr>
        <w:t xml:space="preserve">Toutefois, les candidats sont informés que lors de cette phase d’attribution ne sera pas retenue, l’offre dont l’écart est supérieur à : </w:t>
      </w:r>
    </w:p>
    <w:p w14:paraId="46876AE7" w14:textId="77777777" w:rsidR="00D26836" w:rsidRPr="00337FAF" w:rsidRDefault="00D26836" w:rsidP="00D26836">
      <w:pPr>
        <w:pStyle w:val="Paragraphedeliste"/>
        <w:numPr>
          <w:ilvl w:val="0"/>
          <w:numId w:val="11"/>
        </w:numPr>
        <w:jc w:val="both"/>
        <w:rPr>
          <w:rFonts w:ascii="Times New Roman" w:hAnsi="Times New Roman"/>
          <w:color w:val="000000"/>
        </w:rPr>
      </w:pPr>
      <w:r>
        <w:rPr>
          <w:rFonts w:ascii="Times New Roman" w:hAnsi="Times New Roman"/>
          <w:color w:val="000000"/>
        </w:rPr>
        <w:t>10</w:t>
      </w:r>
      <w:r w:rsidRPr="00337FAF">
        <w:rPr>
          <w:rFonts w:ascii="Times New Roman" w:hAnsi="Times New Roman"/>
          <w:color w:val="000000"/>
        </w:rPr>
        <w:t>% de la valeur de l’offre classée en première position pour le lot 1 ;</w:t>
      </w:r>
    </w:p>
    <w:p w14:paraId="541D030C" w14:textId="77777777" w:rsidR="00D26836" w:rsidRPr="00337FAF" w:rsidRDefault="00D26836" w:rsidP="00D26836">
      <w:pPr>
        <w:pStyle w:val="Paragraphedeliste"/>
        <w:numPr>
          <w:ilvl w:val="0"/>
          <w:numId w:val="11"/>
        </w:numPr>
        <w:jc w:val="both"/>
        <w:rPr>
          <w:rFonts w:ascii="Times New Roman" w:hAnsi="Times New Roman"/>
          <w:color w:val="000000"/>
        </w:rPr>
      </w:pPr>
      <w:r>
        <w:rPr>
          <w:rFonts w:ascii="Times New Roman" w:hAnsi="Times New Roman"/>
          <w:color w:val="000000"/>
        </w:rPr>
        <w:t>10</w:t>
      </w:r>
      <w:r w:rsidRPr="00337FAF">
        <w:rPr>
          <w:rFonts w:ascii="Times New Roman" w:hAnsi="Times New Roman"/>
          <w:color w:val="000000"/>
        </w:rPr>
        <w:t>% de la valeur de l’offre classée en première position pour le lot 2 ;</w:t>
      </w:r>
    </w:p>
    <w:p w14:paraId="780AC91C" w14:textId="77777777" w:rsidR="00D26836" w:rsidRPr="00337FAF" w:rsidRDefault="00D26836" w:rsidP="00D26836">
      <w:pPr>
        <w:autoSpaceDE w:val="0"/>
        <w:autoSpaceDN w:val="0"/>
        <w:adjustRightInd w:val="0"/>
        <w:spacing w:after="240" w:line="240" w:lineRule="auto"/>
        <w:jc w:val="both"/>
        <w:rPr>
          <w:rFonts w:ascii="Times New Roman" w:eastAsia="Calibri" w:hAnsi="Times New Roman"/>
          <w:color w:val="000000"/>
        </w:rPr>
      </w:pPr>
      <w:r w:rsidRPr="00337FAF">
        <w:rPr>
          <w:rFonts w:ascii="Times New Roman" w:eastAsia="Calibri" w:hAnsi="Times New Roman"/>
          <w:color w:val="000000"/>
        </w:rPr>
        <w:t xml:space="preserve">Dans ce cas, l’offre classée en premier sera retenue. </w:t>
      </w:r>
    </w:p>
    <w:p w14:paraId="753ABA95" w14:textId="77777777" w:rsidR="00EF018F" w:rsidRPr="00337FAF" w:rsidRDefault="00AE7AAA" w:rsidP="00EF018F">
      <w:pPr>
        <w:contextualSpacing/>
        <w:jc w:val="both"/>
        <w:rPr>
          <w:rFonts w:ascii="Times New Roman" w:hAnsi="Times New Roman"/>
          <w:color w:val="000000"/>
        </w:rPr>
      </w:pPr>
      <w:r w:rsidRPr="00337FAF">
        <w:rPr>
          <w:rFonts w:ascii="Times New Roman" w:eastAsia="Calibri" w:hAnsi="Times New Roman"/>
          <w:color w:val="000000"/>
        </w:rPr>
        <w:t xml:space="preserve">3.- Dans l’éventualité où il resterait des lots à attribuer après application de la règle énoncée au 2° ci-dessus, les lots restants seront attribués au mieux-disant. </w:t>
      </w:r>
    </w:p>
    <w:p w14:paraId="6914D2FF" w14:textId="77777777" w:rsidR="00203DF5" w:rsidRPr="00337FAF" w:rsidRDefault="00BD363A" w:rsidP="00F44B42">
      <w:pPr>
        <w:pStyle w:val="Titre1"/>
        <w:rPr>
          <w:rFonts w:ascii="Times New Roman" w:hAnsi="Times New Roman"/>
          <w:sz w:val="22"/>
          <w:szCs w:val="22"/>
          <w:u w:val="single"/>
          <w:lang w:val="fr-FR"/>
        </w:rPr>
      </w:pPr>
      <w:bookmarkStart w:id="54" w:name="_Toc242342394"/>
      <w:r w:rsidRPr="00337FAF">
        <w:rPr>
          <w:rFonts w:ascii="Times New Roman" w:hAnsi="Times New Roman"/>
          <w:sz w:val="22"/>
          <w:szCs w:val="22"/>
          <w:u w:val="single"/>
          <w:lang w:val="fr-FR"/>
        </w:rPr>
        <w:t xml:space="preserve">ARTICLE </w:t>
      </w:r>
      <w:r w:rsidR="00F44B42" w:rsidRPr="00337FAF">
        <w:rPr>
          <w:rFonts w:ascii="Times New Roman" w:hAnsi="Times New Roman"/>
          <w:sz w:val="22"/>
          <w:szCs w:val="22"/>
          <w:u w:val="single"/>
          <w:lang w:val="fr-FR"/>
        </w:rPr>
        <w:t>7</w:t>
      </w:r>
      <w:r w:rsidRPr="00337FAF">
        <w:rPr>
          <w:rFonts w:ascii="Times New Roman" w:hAnsi="Times New Roman"/>
          <w:sz w:val="22"/>
          <w:szCs w:val="22"/>
          <w:u w:val="single"/>
          <w:lang w:val="fr-FR"/>
        </w:rPr>
        <w:t xml:space="preserve"> </w:t>
      </w:r>
      <w:r w:rsidR="00F44B42" w:rsidRPr="00337FAF">
        <w:rPr>
          <w:rFonts w:ascii="Times New Roman" w:hAnsi="Times New Roman"/>
          <w:sz w:val="22"/>
          <w:szCs w:val="22"/>
          <w:u w:val="single"/>
          <w:lang w:val="fr-FR"/>
        </w:rPr>
        <w:t xml:space="preserve">- </w:t>
      </w:r>
      <w:bookmarkStart w:id="55" w:name="_Hlk170808706"/>
      <w:r w:rsidR="00166A51" w:rsidRPr="00337FAF">
        <w:rPr>
          <w:rFonts w:ascii="Times New Roman" w:hAnsi="Times New Roman"/>
          <w:sz w:val="22"/>
          <w:szCs w:val="22"/>
          <w:u w:val="single"/>
          <w:lang w:val="fr-FR"/>
        </w:rPr>
        <w:t xml:space="preserve">Analyse de la candidature </w:t>
      </w:r>
      <w:r w:rsidR="00C97EFA" w:rsidRPr="00337FAF">
        <w:rPr>
          <w:rFonts w:ascii="Times New Roman" w:hAnsi="Times New Roman"/>
          <w:sz w:val="22"/>
          <w:szCs w:val="22"/>
          <w:u w:val="single"/>
          <w:lang w:val="fr-FR"/>
        </w:rPr>
        <w:t>de l’</w:t>
      </w:r>
      <w:r w:rsidR="00F44B42" w:rsidRPr="00337FAF">
        <w:rPr>
          <w:rFonts w:ascii="Times New Roman" w:hAnsi="Times New Roman"/>
          <w:sz w:val="22"/>
          <w:szCs w:val="22"/>
          <w:u w:val="single"/>
          <w:lang w:val="fr-FR"/>
        </w:rPr>
        <w:t>attributaire</w:t>
      </w:r>
      <w:bookmarkEnd w:id="55"/>
      <w:bookmarkEnd w:id="54"/>
    </w:p>
    <w:p w14:paraId="5EEF7DFD" w14:textId="77777777" w:rsidR="00AD5BD7" w:rsidRPr="00337FAF" w:rsidRDefault="00B237CD" w:rsidP="00AD5BD7">
      <w:pPr>
        <w:pStyle w:val="Titre2"/>
        <w:rPr>
          <w:rFonts w:ascii="Times New Roman" w:hAnsi="Times New Roman"/>
          <w:sz w:val="22"/>
          <w:szCs w:val="22"/>
        </w:rPr>
      </w:pPr>
      <w:bookmarkStart w:id="56" w:name="_Hlk170808715"/>
      <w:bookmarkStart w:id="57" w:name="_Toc242342395"/>
      <w:r w:rsidRPr="00337FAF">
        <w:rPr>
          <w:rFonts w:ascii="Times New Roman" w:hAnsi="Times New Roman"/>
          <w:sz w:val="22"/>
          <w:szCs w:val="22"/>
        </w:rPr>
        <w:t>7.</w:t>
      </w:r>
      <w:r w:rsidR="00D53EC7" w:rsidRPr="00337FAF">
        <w:rPr>
          <w:rFonts w:ascii="Times New Roman" w:hAnsi="Times New Roman"/>
          <w:sz w:val="22"/>
          <w:szCs w:val="22"/>
        </w:rPr>
        <w:t>1</w:t>
      </w:r>
      <w:r w:rsidR="00720436" w:rsidRPr="00337FAF">
        <w:rPr>
          <w:rFonts w:ascii="Times New Roman" w:hAnsi="Times New Roman"/>
          <w:sz w:val="22"/>
          <w:szCs w:val="22"/>
        </w:rPr>
        <w:t xml:space="preserve"> </w:t>
      </w:r>
      <w:r w:rsidR="00D53EC7" w:rsidRPr="00337FAF">
        <w:rPr>
          <w:rFonts w:ascii="Times New Roman" w:hAnsi="Times New Roman"/>
          <w:sz w:val="22"/>
          <w:szCs w:val="22"/>
        </w:rPr>
        <w:t xml:space="preserve">- </w:t>
      </w:r>
      <w:r w:rsidR="003326FE" w:rsidRPr="00337FAF">
        <w:rPr>
          <w:rFonts w:ascii="Times New Roman" w:hAnsi="Times New Roman"/>
          <w:sz w:val="22"/>
          <w:szCs w:val="22"/>
        </w:rPr>
        <w:t>Liste des p</w:t>
      </w:r>
      <w:r w:rsidR="00D53EC7" w:rsidRPr="00337FAF">
        <w:rPr>
          <w:rFonts w:ascii="Times New Roman" w:hAnsi="Times New Roman"/>
          <w:sz w:val="22"/>
          <w:szCs w:val="22"/>
        </w:rPr>
        <w:t>ièces à remettre par l’attributaire</w:t>
      </w:r>
      <w:bookmarkEnd w:id="57"/>
      <w:r w:rsidR="00D53EC7" w:rsidRPr="00337FAF">
        <w:rPr>
          <w:rFonts w:ascii="Times New Roman" w:hAnsi="Times New Roman"/>
          <w:sz w:val="22"/>
          <w:szCs w:val="22"/>
        </w:rPr>
        <w:t xml:space="preserve"> </w:t>
      </w:r>
    </w:p>
    <w:bookmarkEnd w:id="56"/>
    <w:p w14:paraId="645BD514" w14:textId="77777777" w:rsidR="00D26836" w:rsidRPr="00337FAF" w:rsidRDefault="00D26836" w:rsidP="00D26836">
      <w:pPr>
        <w:spacing w:after="0"/>
        <w:contextualSpacing/>
        <w:jc w:val="both"/>
        <w:rPr>
          <w:rFonts w:ascii="Times New Roman" w:hAnsi="Times New Roman"/>
        </w:rPr>
      </w:pPr>
      <w:r w:rsidRPr="00337FAF">
        <w:rPr>
          <w:rFonts w:ascii="Times New Roman" w:hAnsi="Times New Roman"/>
        </w:rPr>
        <w:t xml:space="preserve">L’attributaire du marché sera appelé à fournir, sur demande des services départementaux, et conformément à la déclaration sur l’honneur qu’il aura remise, les pièces suivantes (y compris pour les cotraitants en cas de groupement d’entreprise et les sous-traitants déclarés au moment de l'offre) : </w:t>
      </w:r>
    </w:p>
    <w:p w14:paraId="320A3E87" w14:textId="77777777" w:rsidR="00D26836" w:rsidRPr="00337FAF" w:rsidRDefault="00D26836" w:rsidP="00D26836">
      <w:pPr>
        <w:pStyle w:val="Paragraphedeliste"/>
        <w:numPr>
          <w:ilvl w:val="0"/>
          <w:numId w:val="7"/>
        </w:numPr>
        <w:ind w:left="1068"/>
        <w:jc w:val="both"/>
        <w:rPr>
          <w:rFonts w:ascii="Times New Roman" w:hAnsi="Times New Roman"/>
        </w:rPr>
      </w:pPr>
      <w:r w:rsidRPr="00337FAF">
        <w:rPr>
          <w:rFonts w:ascii="Times New Roman" w:hAnsi="Times New Roman"/>
        </w:rPr>
        <w:t xml:space="preserve">Le formulaire DR 01, ou une déclaration sur l’honneur équivalente, dûment daté et </w:t>
      </w:r>
      <w:r w:rsidRPr="00337FAF">
        <w:rPr>
          <w:rFonts w:ascii="Times New Roman" w:hAnsi="Times New Roman"/>
          <w:b/>
          <w:u w:val="single"/>
        </w:rPr>
        <w:t xml:space="preserve">signé </w:t>
      </w:r>
      <w:r w:rsidRPr="00337FAF">
        <w:rPr>
          <w:rFonts w:ascii="Times New Roman" w:hAnsi="Times New Roman"/>
        </w:rPr>
        <w:t>électroniquement ;</w:t>
      </w:r>
    </w:p>
    <w:p w14:paraId="4E0D9EDA" w14:textId="77777777" w:rsidR="00D26836" w:rsidRPr="00337FAF" w:rsidRDefault="00D26836" w:rsidP="00D26836">
      <w:pPr>
        <w:pStyle w:val="Paragraphedeliste"/>
        <w:numPr>
          <w:ilvl w:val="0"/>
          <w:numId w:val="7"/>
        </w:numPr>
        <w:ind w:left="1068"/>
        <w:jc w:val="both"/>
        <w:rPr>
          <w:rFonts w:ascii="Times New Roman" w:hAnsi="Times New Roman"/>
        </w:rPr>
      </w:pPr>
      <w:r w:rsidRPr="00337FAF">
        <w:rPr>
          <w:rFonts w:ascii="Times New Roman" w:hAnsi="Times New Roman"/>
        </w:rPr>
        <w:t>Le cas échéant, une copie de jugement de redressement judiciaire ;</w:t>
      </w:r>
    </w:p>
    <w:p w14:paraId="7B93FAEA" w14:textId="77777777" w:rsidR="00D26836" w:rsidRPr="00337FAF" w:rsidRDefault="00D26836" w:rsidP="00D26836">
      <w:pPr>
        <w:pStyle w:val="Paragraphedeliste"/>
        <w:numPr>
          <w:ilvl w:val="0"/>
          <w:numId w:val="7"/>
        </w:numPr>
        <w:ind w:left="1068"/>
        <w:jc w:val="both"/>
        <w:rPr>
          <w:rFonts w:ascii="Times New Roman" w:hAnsi="Times New Roman"/>
        </w:rPr>
      </w:pPr>
      <w:r w:rsidRPr="00337FAF">
        <w:rPr>
          <w:rFonts w:ascii="Times New Roman" w:hAnsi="Times New Roman"/>
        </w:rPr>
        <w:t>En cas de groupement, le pouvoir du mandataire dûment daté et signé ;</w:t>
      </w:r>
    </w:p>
    <w:p w14:paraId="770DEE85" w14:textId="77777777" w:rsidR="00D26836" w:rsidRPr="00337FAF" w:rsidRDefault="00D26836" w:rsidP="00D26836">
      <w:pPr>
        <w:pStyle w:val="Paragraphedeliste"/>
        <w:numPr>
          <w:ilvl w:val="0"/>
          <w:numId w:val="7"/>
        </w:numPr>
        <w:ind w:left="1068"/>
        <w:jc w:val="both"/>
        <w:rPr>
          <w:rFonts w:ascii="Times New Roman" w:hAnsi="Times New Roman"/>
        </w:rPr>
      </w:pPr>
      <w:r w:rsidRPr="00337FAF">
        <w:rPr>
          <w:rFonts w:ascii="Times New Roman" w:hAnsi="Times New Roman"/>
        </w:rPr>
        <w:t xml:space="preserve">Un certificat ou une attestation prouvant qu’il est à jour de ses obligations fiscales, </w:t>
      </w:r>
      <w:bookmarkStart w:id="58" w:name="_Hlk169772088"/>
      <w:r w:rsidRPr="00337FAF">
        <w:rPr>
          <w:rFonts w:ascii="Times New Roman" w:hAnsi="Times New Roman"/>
        </w:rPr>
        <w:t xml:space="preserve">datant </w:t>
      </w:r>
      <w:bookmarkEnd w:id="58"/>
      <w:r w:rsidRPr="00337FAF">
        <w:rPr>
          <w:rFonts w:ascii="Times New Roman" w:hAnsi="Times New Roman"/>
        </w:rPr>
        <w:t xml:space="preserve">de moins de six mois ; </w:t>
      </w:r>
    </w:p>
    <w:p w14:paraId="6C846CE9" w14:textId="77777777" w:rsidR="00D26836" w:rsidRPr="00337FAF" w:rsidRDefault="00D26836" w:rsidP="00D26836">
      <w:pPr>
        <w:pStyle w:val="Paragraphedeliste"/>
        <w:numPr>
          <w:ilvl w:val="0"/>
          <w:numId w:val="7"/>
        </w:numPr>
        <w:ind w:left="1068"/>
        <w:jc w:val="both"/>
        <w:rPr>
          <w:rFonts w:ascii="Times New Roman" w:hAnsi="Times New Roman"/>
        </w:rPr>
      </w:pPr>
      <w:r w:rsidRPr="00337FAF">
        <w:rPr>
          <w:rFonts w:ascii="Times New Roman" w:hAnsi="Times New Roman"/>
        </w:rPr>
        <w:t xml:space="preserve">Une attestation de fourniture des déclarations sociales et de paiement des cotisations et contributions de sécurité sociale prévue à l’article L. 243-15 du Code de sécurité sociale émanant de l’organisme de protection sociale chargé du recouvrement des cotisations et des contributions, datant de moins de six mois ; </w:t>
      </w:r>
    </w:p>
    <w:p w14:paraId="2F530594" w14:textId="77777777" w:rsidR="00D26836" w:rsidRPr="00337FAF" w:rsidRDefault="00D26836" w:rsidP="00D26836">
      <w:pPr>
        <w:spacing w:after="0"/>
        <w:jc w:val="both"/>
        <w:rPr>
          <w:rFonts w:ascii="Times New Roman" w:hAnsi="Times New Roman"/>
        </w:rPr>
      </w:pPr>
      <w:r w:rsidRPr="00337FAF">
        <w:rPr>
          <w:rFonts w:ascii="Times New Roman" w:hAnsi="Times New Roman"/>
        </w:rPr>
        <w:lastRenderedPageBreak/>
        <w:t xml:space="preserve">Il devra également fournir les pièces suivantes relatives à ses capacités professionnelles, techniques, économiques et financières pour justifier être le respect des conditions de participation définies à l’article 5.1 du présent règlement de la consultation : </w:t>
      </w:r>
    </w:p>
    <w:p w14:paraId="1F09DE00" w14:textId="77777777" w:rsidR="00D26836" w:rsidRPr="00847355" w:rsidRDefault="00D26836" w:rsidP="00D26836">
      <w:pPr>
        <w:pStyle w:val="Paragraphedeliste"/>
        <w:ind w:left="0"/>
        <w:jc w:val="both"/>
        <w:rPr>
          <w:rFonts w:ascii="Times New Roman" w:hAnsi="Times New Roman"/>
          <w:color w:val="FF6699"/>
        </w:rPr>
      </w:pPr>
      <w:r w:rsidRPr="00847355">
        <w:rPr>
          <w:rFonts w:ascii="Times New Roman" w:hAnsi="Times New Roman"/>
          <w:u w:val="single"/>
        </w:rPr>
        <w:t xml:space="preserve">Pour l’appréciation de la capacité économique et financière : </w:t>
      </w:r>
    </w:p>
    <w:p w14:paraId="58967AAB" w14:textId="637E3F98" w:rsidR="00D26836" w:rsidRPr="00847355" w:rsidRDefault="00D26836" w:rsidP="00D26836">
      <w:pPr>
        <w:pStyle w:val="Paragraphedeliste"/>
        <w:numPr>
          <w:ilvl w:val="0"/>
          <w:numId w:val="7"/>
        </w:numPr>
        <w:ind w:left="1068"/>
        <w:jc w:val="both"/>
        <w:rPr>
          <w:rFonts w:ascii="Times New Roman" w:hAnsi="Times New Roman"/>
        </w:rPr>
      </w:pPr>
      <w:r w:rsidRPr="00847355">
        <w:rPr>
          <w:rFonts w:ascii="Times New Roman" w:hAnsi="Times New Roman"/>
        </w:rPr>
        <w:t xml:space="preserve">Une déclaration concernant le chiffre d’affaires global du candidat portant sur </w:t>
      </w:r>
      <w:r w:rsidR="00D16E2B" w:rsidRPr="00D16E2B">
        <w:rPr>
          <w:rFonts w:ascii="Times New Roman" w:hAnsi="Times New Roman"/>
        </w:rPr>
        <w:t>les</w:t>
      </w:r>
      <w:r w:rsidRPr="00847355">
        <w:rPr>
          <w:rFonts w:ascii="Times New Roman" w:hAnsi="Times New Roman"/>
        </w:rPr>
        <w:t xml:space="preserve"> trois derniers exercices disponibles ; </w:t>
      </w:r>
    </w:p>
    <w:p w14:paraId="1FECD5B4" w14:textId="77777777" w:rsidR="00D26836" w:rsidRPr="00337FAF" w:rsidRDefault="00D26836" w:rsidP="00D26836">
      <w:pPr>
        <w:pStyle w:val="Paragraphedeliste"/>
        <w:ind w:left="1068"/>
        <w:jc w:val="both"/>
        <w:rPr>
          <w:rFonts w:ascii="Times New Roman" w:hAnsi="Times New Roman"/>
        </w:rPr>
      </w:pPr>
      <w:r w:rsidRPr="00847355">
        <w:rPr>
          <w:rFonts w:ascii="Times New Roman" w:hAnsi="Times New Roman"/>
        </w:rPr>
        <w:t>Si pour une raison justifiée, le candidat n’est pas en mesure de produire les renseignements et documents demandés par l’acheteur, il est autorisé à prouver sa capacité économique et financière par tout moyen approprié.</w:t>
      </w:r>
      <w:r w:rsidRPr="00337FAF">
        <w:rPr>
          <w:rFonts w:ascii="Times New Roman" w:hAnsi="Times New Roman"/>
        </w:rPr>
        <w:t xml:space="preserve"> </w:t>
      </w:r>
    </w:p>
    <w:p w14:paraId="5BCF1D3A" w14:textId="77777777" w:rsidR="00D26836" w:rsidRPr="00337FAF" w:rsidRDefault="00D26836" w:rsidP="00D26836">
      <w:pPr>
        <w:pStyle w:val="Paragraphedeliste"/>
        <w:ind w:left="0"/>
        <w:jc w:val="both"/>
        <w:rPr>
          <w:rFonts w:ascii="Times New Roman" w:hAnsi="Times New Roman"/>
        </w:rPr>
      </w:pPr>
    </w:p>
    <w:p w14:paraId="33A114CF" w14:textId="77777777" w:rsidR="00D26836" w:rsidRPr="004402A8" w:rsidRDefault="00D26836" w:rsidP="00D26836">
      <w:pPr>
        <w:pStyle w:val="Paragraphedeliste"/>
        <w:ind w:left="0"/>
        <w:jc w:val="both"/>
        <w:rPr>
          <w:rFonts w:ascii="Times New Roman" w:hAnsi="Times New Roman"/>
        </w:rPr>
      </w:pPr>
      <w:r w:rsidRPr="004402A8">
        <w:rPr>
          <w:rFonts w:ascii="Times New Roman" w:hAnsi="Times New Roman"/>
          <w:u w:val="single"/>
        </w:rPr>
        <w:t xml:space="preserve">Pour l’appréciation de la capacité technique et professionnelle : </w:t>
      </w:r>
    </w:p>
    <w:p w14:paraId="45A821C4" w14:textId="33F43B8A" w:rsidR="00D26836" w:rsidRPr="004402A8" w:rsidRDefault="00D26836" w:rsidP="00D26836">
      <w:pPr>
        <w:pStyle w:val="Paragraphedeliste"/>
        <w:numPr>
          <w:ilvl w:val="0"/>
          <w:numId w:val="7"/>
        </w:numPr>
        <w:ind w:left="1068"/>
        <w:jc w:val="both"/>
        <w:rPr>
          <w:rFonts w:ascii="Times New Roman" w:eastAsia="Calibri" w:hAnsi="Times New Roman"/>
        </w:rPr>
      </w:pPr>
      <w:bookmarkStart w:id="59" w:name="_Hlk231543451"/>
      <w:r w:rsidRPr="004402A8">
        <w:rPr>
          <w:rFonts w:ascii="Times New Roman" w:eastAsia="Calibri" w:hAnsi="Times New Roman"/>
        </w:rPr>
        <w:t xml:space="preserve">Une liste des principaux services fournis au cours des </w:t>
      </w:r>
      <w:r w:rsidR="00D16E2B">
        <w:rPr>
          <w:rFonts w:ascii="Times New Roman" w:eastAsia="Calibri" w:hAnsi="Times New Roman"/>
        </w:rPr>
        <w:t>trois</w:t>
      </w:r>
      <w:r>
        <w:rPr>
          <w:rFonts w:ascii="Times New Roman" w:eastAsia="Calibri" w:hAnsi="Times New Roman"/>
        </w:rPr>
        <w:t xml:space="preserve"> </w:t>
      </w:r>
      <w:r w:rsidRPr="004402A8">
        <w:rPr>
          <w:rFonts w:ascii="Times New Roman" w:eastAsia="Calibri" w:hAnsi="Times New Roman"/>
        </w:rPr>
        <w:t xml:space="preserve">dernières années indiquant le montant, la date et le destinataire public ou privé. </w:t>
      </w:r>
      <w:r w:rsidR="00073EE9">
        <w:rPr>
          <w:rFonts w:ascii="Times New Roman" w:eastAsia="Calibri" w:hAnsi="Times New Roman"/>
        </w:rPr>
        <w:t>A</w:t>
      </w:r>
      <w:r w:rsidR="00073EE9" w:rsidRPr="00073EE9">
        <w:rPr>
          <w:rFonts w:ascii="Times New Roman" w:eastAsia="Calibri" w:hAnsi="Times New Roman"/>
        </w:rPr>
        <w:t>fin de garantir un niveau de concurrence suffisant</w:t>
      </w:r>
      <w:r w:rsidR="00370CBA">
        <w:rPr>
          <w:rFonts w:ascii="Times New Roman" w:eastAsia="Calibri" w:hAnsi="Times New Roman"/>
        </w:rPr>
        <w:t>,</w:t>
      </w:r>
      <w:r w:rsidR="00073EE9" w:rsidRPr="00073EE9">
        <w:rPr>
          <w:rFonts w:ascii="Times New Roman" w:eastAsia="Calibri" w:hAnsi="Times New Roman"/>
        </w:rPr>
        <w:t xml:space="preserve"> les éléments de preuve </w:t>
      </w:r>
      <w:r w:rsidR="00D16E2B" w:rsidRPr="00D16E2B">
        <w:rPr>
          <w:rFonts w:ascii="Times New Roman" w:eastAsia="Calibri" w:hAnsi="Times New Roman"/>
        </w:rPr>
        <w:t xml:space="preserve">relatifs à des services pertinents fournis il y a plus de trois ans seront pris en compte. </w:t>
      </w:r>
      <w:r w:rsidRPr="004402A8">
        <w:rPr>
          <w:rFonts w:ascii="Times New Roman" w:eastAsia="Calibri" w:hAnsi="Times New Roman"/>
        </w:rPr>
        <w:t>Les prestations de services sont prouvées par des attestations du destinataire ou, à défaut, par une déclaration de l’opérateur économique.</w:t>
      </w:r>
    </w:p>
    <w:bookmarkEnd w:id="59"/>
    <w:p w14:paraId="5E242A80" w14:textId="77777777" w:rsidR="00D26836" w:rsidRPr="009B15BF" w:rsidRDefault="00D26836" w:rsidP="00D26836">
      <w:pPr>
        <w:spacing w:before="120" w:after="0" w:line="240" w:lineRule="auto"/>
        <w:jc w:val="both"/>
        <w:rPr>
          <w:rFonts w:ascii="Times New Roman" w:hAnsi="Times New Roman"/>
        </w:rPr>
      </w:pPr>
      <w:r w:rsidRPr="009B15BF">
        <w:rPr>
          <w:rFonts w:ascii="Times New Roman" w:hAnsi="Times New Roman"/>
        </w:rPr>
        <w:t>Rappel :</w:t>
      </w:r>
    </w:p>
    <w:p w14:paraId="2C7F6996" w14:textId="77777777" w:rsidR="00D26836" w:rsidRPr="009B15BF" w:rsidRDefault="00D26836" w:rsidP="00D26836">
      <w:pPr>
        <w:numPr>
          <w:ilvl w:val="0"/>
          <w:numId w:val="38"/>
        </w:numPr>
        <w:spacing w:before="60" w:after="0" w:line="240" w:lineRule="auto"/>
        <w:ind w:left="284" w:hanging="284"/>
        <w:jc w:val="both"/>
        <w:rPr>
          <w:rFonts w:ascii="Times New Roman" w:hAnsi="Times New Roman"/>
        </w:rPr>
      </w:pPr>
      <w:r w:rsidRPr="009B15BF">
        <w:rPr>
          <w:rFonts w:ascii="Times New Roman" w:hAnsi="Times New Roman"/>
        </w:rPr>
        <w:t>Ces références seront utilisées pour apprécier la capacité technique et professionnelle du candidat. Elles devront donc permettre de vérifier que le candidat dispose bien des niveaux minimums exigés pour les prestations projetées, tels que décrits à l’article 5 du RC.</w:t>
      </w:r>
    </w:p>
    <w:p w14:paraId="2F02675A" w14:textId="77777777" w:rsidR="00D26836" w:rsidRPr="009B15BF" w:rsidRDefault="00D26836" w:rsidP="00D26836">
      <w:pPr>
        <w:numPr>
          <w:ilvl w:val="0"/>
          <w:numId w:val="38"/>
        </w:numPr>
        <w:spacing w:before="60" w:after="0" w:line="240" w:lineRule="auto"/>
        <w:ind w:left="284" w:hanging="284"/>
        <w:jc w:val="both"/>
        <w:rPr>
          <w:rFonts w:ascii="Times New Roman" w:hAnsi="Times New Roman"/>
        </w:rPr>
      </w:pPr>
      <w:r w:rsidRPr="009B15BF">
        <w:rPr>
          <w:rFonts w:ascii="Times New Roman" w:hAnsi="Times New Roman"/>
          <w:bCs/>
          <w:szCs w:val="24"/>
        </w:rPr>
        <w:t>En cas de groupement, les mêmes pièces devront être jointes pour chacun des membres composant le groupement.</w:t>
      </w:r>
    </w:p>
    <w:p w14:paraId="0A43A298" w14:textId="77777777" w:rsidR="00D26836" w:rsidRPr="009B15BF" w:rsidRDefault="00D26836" w:rsidP="00D26836">
      <w:pPr>
        <w:numPr>
          <w:ilvl w:val="0"/>
          <w:numId w:val="38"/>
        </w:numPr>
        <w:spacing w:before="60" w:after="0" w:line="240" w:lineRule="auto"/>
        <w:ind w:left="284" w:hanging="284"/>
        <w:jc w:val="both"/>
        <w:rPr>
          <w:rFonts w:ascii="Times New Roman" w:hAnsi="Times New Roman"/>
        </w:rPr>
      </w:pPr>
      <w:r w:rsidRPr="009B15BF">
        <w:rPr>
          <w:rFonts w:ascii="Times New Roman" w:hAnsi="Times New Roman"/>
        </w:rPr>
        <w:t>En cas de sous-traitance, les justificatifs susvisés devront être fournis par chaque sous-traitant (les renseignements relatifs aux références et à la compétence du sous-traitant concernant spécifiquement les prestations sous-traitées).</w:t>
      </w:r>
    </w:p>
    <w:p w14:paraId="1587D199" w14:textId="77777777" w:rsidR="00D26836" w:rsidRDefault="00D26836" w:rsidP="00706C67">
      <w:pPr>
        <w:contextualSpacing/>
        <w:jc w:val="both"/>
        <w:rPr>
          <w:rFonts w:ascii="Times New Roman" w:hAnsi="Times New Roman"/>
        </w:rPr>
      </w:pPr>
    </w:p>
    <w:p w14:paraId="4685C33B" w14:textId="5FC14BDA" w:rsidR="00580A5C" w:rsidRPr="00337FAF" w:rsidRDefault="003326FE" w:rsidP="00706C67">
      <w:pPr>
        <w:contextualSpacing/>
        <w:jc w:val="both"/>
        <w:rPr>
          <w:rFonts w:ascii="Times New Roman" w:hAnsi="Times New Roman"/>
        </w:rPr>
      </w:pPr>
      <w:r w:rsidRPr="00337FAF">
        <w:rPr>
          <w:rFonts w:ascii="Times New Roman" w:hAnsi="Times New Roman"/>
        </w:rPr>
        <w:t xml:space="preserve">Enfin, il devra fournir les pièces suivantes, </w:t>
      </w:r>
      <w:r w:rsidRPr="00337FAF">
        <w:rPr>
          <w:rFonts w:ascii="Times New Roman" w:hAnsi="Times New Roman"/>
          <w:b/>
          <w:u w:val="single"/>
        </w:rPr>
        <w:t>signées de manière électronique</w:t>
      </w:r>
      <w:r w:rsidRPr="00337FAF">
        <w:rPr>
          <w:rFonts w:ascii="Times New Roman" w:hAnsi="Times New Roman"/>
        </w:rPr>
        <w:t xml:space="preserve">. </w:t>
      </w:r>
    </w:p>
    <w:p w14:paraId="1FB55915" w14:textId="77777777" w:rsidR="00D26836" w:rsidRDefault="00D26836" w:rsidP="00D26836">
      <w:pPr>
        <w:ind w:firstLine="708"/>
        <w:contextualSpacing/>
        <w:jc w:val="both"/>
        <w:rPr>
          <w:rFonts w:ascii="Times New Roman" w:hAnsi="Times New Roman"/>
        </w:rPr>
      </w:pPr>
      <w:r w:rsidRPr="00337FAF">
        <w:rPr>
          <w:rFonts w:ascii="Times New Roman" w:hAnsi="Times New Roman"/>
        </w:rPr>
        <w:t>- Acte d’engagement, (y compris RIB)</w:t>
      </w:r>
    </w:p>
    <w:p w14:paraId="0B274C3B" w14:textId="77777777" w:rsidR="00D26836" w:rsidRDefault="00D26836" w:rsidP="00D26836">
      <w:pPr>
        <w:ind w:firstLine="708"/>
        <w:contextualSpacing/>
        <w:jc w:val="both"/>
        <w:rPr>
          <w:rFonts w:ascii="Times New Roman" w:hAnsi="Times New Roman"/>
        </w:rPr>
      </w:pPr>
      <w:r>
        <w:rPr>
          <w:rFonts w:ascii="Times New Roman" w:hAnsi="Times New Roman"/>
          <w:szCs w:val="24"/>
        </w:rPr>
        <w:t xml:space="preserve">- </w:t>
      </w:r>
      <w:r w:rsidRPr="004402A8">
        <w:rPr>
          <w:rFonts w:ascii="Times New Roman" w:hAnsi="Times New Roman"/>
          <w:szCs w:val="24"/>
        </w:rPr>
        <w:t>Le cas échéant, la déclaration de sous-traitance (à remettre en autant d’exemplaires que de sous-traitants présentés lors de la remise de l’offre et à annexer à l’acte d’engagement) – Nota : modèle fourni par le maître d’ouvrage,</w:t>
      </w:r>
    </w:p>
    <w:p w14:paraId="7DA41F7D" w14:textId="6BF3F91B" w:rsidR="00D26836" w:rsidRDefault="00D26836" w:rsidP="00D26836">
      <w:pPr>
        <w:ind w:firstLine="708"/>
        <w:contextualSpacing/>
        <w:jc w:val="both"/>
        <w:rPr>
          <w:rFonts w:ascii="Times New Roman" w:hAnsi="Times New Roman"/>
          <w:szCs w:val="24"/>
          <w:highlight w:val="yellow"/>
        </w:rPr>
      </w:pPr>
      <w:r>
        <w:rPr>
          <w:rFonts w:ascii="Times New Roman" w:hAnsi="Times New Roman"/>
          <w:szCs w:val="24"/>
        </w:rPr>
        <w:t xml:space="preserve">- </w:t>
      </w:r>
      <w:r w:rsidRPr="004402A8">
        <w:rPr>
          <w:rFonts w:ascii="Times New Roman" w:hAnsi="Times New Roman"/>
          <w:szCs w:val="24"/>
        </w:rPr>
        <w:t xml:space="preserve">Bordereau des prix unitaires </w:t>
      </w:r>
      <w:r w:rsidR="00847355">
        <w:rPr>
          <w:rFonts w:ascii="Times New Roman" w:hAnsi="Times New Roman"/>
          <w:szCs w:val="24"/>
        </w:rPr>
        <w:t>(BPU)</w:t>
      </w:r>
      <w:r w:rsidRPr="004402A8">
        <w:rPr>
          <w:rFonts w:ascii="Times New Roman" w:hAnsi="Times New Roman"/>
          <w:szCs w:val="24"/>
        </w:rPr>
        <w:t>,</w:t>
      </w:r>
    </w:p>
    <w:p w14:paraId="1C58F71F" w14:textId="401DA527" w:rsidR="00D26836" w:rsidRDefault="00D26836" w:rsidP="00D26836">
      <w:pPr>
        <w:ind w:firstLine="708"/>
        <w:contextualSpacing/>
        <w:jc w:val="both"/>
        <w:rPr>
          <w:rFonts w:ascii="Times New Roman" w:hAnsi="Times New Roman"/>
          <w:szCs w:val="24"/>
        </w:rPr>
      </w:pPr>
      <w:r>
        <w:rPr>
          <w:rFonts w:ascii="Times New Roman" w:hAnsi="Times New Roman"/>
          <w:szCs w:val="24"/>
        </w:rPr>
        <w:t xml:space="preserve">- </w:t>
      </w:r>
      <w:r w:rsidR="00847355">
        <w:rPr>
          <w:rFonts w:ascii="Times New Roman" w:hAnsi="Times New Roman"/>
        </w:rPr>
        <w:t>Détail</w:t>
      </w:r>
      <w:r w:rsidR="00847355" w:rsidRPr="00424F7E">
        <w:rPr>
          <w:rFonts w:ascii="Times New Roman" w:hAnsi="Times New Roman"/>
        </w:rPr>
        <w:t xml:space="preserve"> quantitatif et estimatif (DQE</w:t>
      </w:r>
      <w:r w:rsidR="00847355">
        <w:rPr>
          <w:rFonts w:ascii="Times New Roman" w:hAnsi="Times New Roman"/>
        </w:rPr>
        <w:t>),</w:t>
      </w:r>
    </w:p>
    <w:p w14:paraId="1C0D2BB8" w14:textId="77777777" w:rsidR="00D26836" w:rsidRPr="004402A8" w:rsidRDefault="00D26836" w:rsidP="00D26836">
      <w:pPr>
        <w:ind w:firstLine="708"/>
        <w:contextualSpacing/>
        <w:jc w:val="both"/>
        <w:rPr>
          <w:rFonts w:ascii="Times New Roman" w:hAnsi="Times New Roman"/>
        </w:rPr>
      </w:pPr>
      <w:r>
        <w:rPr>
          <w:rFonts w:ascii="Times New Roman" w:hAnsi="Times New Roman"/>
          <w:szCs w:val="24"/>
        </w:rPr>
        <w:t>- M</w:t>
      </w:r>
      <w:r w:rsidRPr="004402A8">
        <w:rPr>
          <w:rFonts w:ascii="Times New Roman" w:hAnsi="Times New Roman"/>
          <w:szCs w:val="24"/>
        </w:rPr>
        <w:t>émoire technique.</w:t>
      </w:r>
    </w:p>
    <w:p w14:paraId="52176556" w14:textId="77777777" w:rsidR="00B74944" w:rsidRPr="00337FAF" w:rsidRDefault="00B74944" w:rsidP="00B74944">
      <w:pPr>
        <w:contextualSpacing/>
        <w:jc w:val="both"/>
        <w:rPr>
          <w:rFonts w:ascii="Times New Roman" w:hAnsi="Times New Roman"/>
        </w:rPr>
      </w:pPr>
    </w:p>
    <w:p w14:paraId="5A05872D" w14:textId="77777777" w:rsidR="00D26836" w:rsidRPr="00337FAF" w:rsidRDefault="00B74944" w:rsidP="00D26836">
      <w:pPr>
        <w:contextualSpacing/>
        <w:jc w:val="both"/>
        <w:rPr>
          <w:rFonts w:ascii="Times New Roman" w:hAnsi="Times New Roman"/>
        </w:rPr>
      </w:pPr>
      <w:r w:rsidRPr="00337FAF">
        <w:rPr>
          <w:rFonts w:ascii="Times New Roman" w:hAnsi="Times New Roman"/>
        </w:rPr>
        <w:t xml:space="preserve">Dans l’hypothèse où l’attributaire ne dispose pas d’une signature électronique il signera de manière manuscrite les documents susvisés, en déposera une copie scannée sur le profil acheteur, et en parallèle transmettra la version originale signée des documents par voie postale ou déposée dans les locaux </w:t>
      </w:r>
      <w:r w:rsidR="00D26836" w:rsidRPr="00337FAF">
        <w:rPr>
          <w:rFonts w:ascii="Times New Roman" w:hAnsi="Times New Roman"/>
        </w:rPr>
        <w:t>de la Direction de l</w:t>
      </w:r>
      <w:r w:rsidR="00D26836">
        <w:rPr>
          <w:rFonts w:ascii="Times New Roman" w:hAnsi="Times New Roman"/>
        </w:rPr>
        <w:t>’Agriculture et de l’Eau</w:t>
      </w:r>
      <w:r w:rsidR="00D26836" w:rsidRPr="00337FAF">
        <w:rPr>
          <w:rFonts w:ascii="Times New Roman" w:hAnsi="Times New Roman"/>
        </w:rPr>
        <w:t xml:space="preserve"> du Département.</w:t>
      </w:r>
    </w:p>
    <w:p w14:paraId="5983D784" w14:textId="46B2F248" w:rsidR="00851CBA" w:rsidRPr="00337FAF" w:rsidRDefault="00851CBA" w:rsidP="001F0DC1">
      <w:pPr>
        <w:contextualSpacing/>
        <w:jc w:val="both"/>
        <w:rPr>
          <w:rFonts w:ascii="Times New Roman" w:hAnsi="Times New Roman"/>
        </w:rPr>
      </w:pPr>
    </w:p>
    <w:p w14:paraId="31EFCF00" w14:textId="77777777" w:rsidR="00D53EC7" w:rsidRPr="00337FAF" w:rsidRDefault="00C45E00" w:rsidP="00012481">
      <w:pPr>
        <w:pStyle w:val="Titre2"/>
        <w:rPr>
          <w:rFonts w:ascii="Times New Roman" w:hAnsi="Times New Roman"/>
          <w:color w:val="000000"/>
          <w:sz w:val="22"/>
          <w:szCs w:val="22"/>
        </w:rPr>
      </w:pPr>
      <w:bookmarkStart w:id="60" w:name="_Toc242342396"/>
      <w:r w:rsidRPr="00337FAF">
        <w:rPr>
          <w:rFonts w:ascii="Times New Roman" w:hAnsi="Times New Roman"/>
          <w:sz w:val="22"/>
          <w:szCs w:val="22"/>
        </w:rPr>
        <w:t>7.</w:t>
      </w:r>
      <w:r w:rsidR="00D53EC7" w:rsidRPr="00337FAF">
        <w:rPr>
          <w:rFonts w:ascii="Times New Roman" w:hAnsi="Times New Roman"/>
          <w:sz w:val="22"/>
          <w:szCs w:val="22"/>
        </w:rPr>
        <w:t>2</w:t>
      </w:r>
      <w:r w:rsidR="00720436" w:rsidRPr="00337FAF">
        <w:rPr>
          <w:rFonts w:ascii="Times New Roman" w:hAnsi="Times New Roman"/>
          <w:sz w:val="22"/>
          <w:szCs w:val="22"/>
        </w:rPr>
        <w:t xml:space="preserve"> </w:t>
      </w:r>
      <w:r w:rsidR="00D53EC7" w:rsidRPr="00337FAF">
        <w:rPr>
          <w:rFonts w:ascii="Times New Roman" w:hAnsi="Times New Roman"/>
          <w:sz w:val="22"/>
          <w:szCs w:val="22"/>
        </w:rPr>
        <w:t xml:space="preserve">- </w:t>
      </w:r>
      <w:r w:rsidR="00012481" w:rsidRPr="00337FAF">
        <w:rPr>
          <w:rFonts w:ascii="Times New Roman" w:hAnsi="Times New Roman"/>
          <w:color w:val="000000"/>
          <w:sz w:val="22"/>
          <w:szCs w:val="22"/>
        </w:rPr>
        <w:t xml:space="preserve">Modalités de transmission </w:t>
      </w:r>
      <w:r w:rsidR="00D53EC7" w:rsidRPr="00337FAF">
        <w:rPr>
          <w:rFonts w:ascii="Times New Roman" w:hAnsi="Times New Roman"/>
          <w:color w:val="000000"/>
          <w:sz w:val="22"/>
          <w:szCs w:val="22"/>
        </w:rPr>
        <w:t xml:space="preserve">des pièces </w:t>
      </w:r>
      <w:r w:rsidR="00012481" w:rsidRPr="00337FAF">
        <w:rPr>
          <w:rFonts w:ascii="Times New Roman" w:hAnsi="Times New Roman"/>
          <w:color w:val="000000"/>
          <w:sz w:val="22"/>
          <w:szCs w:val="22"/>
        </w:rPr>
        <w:t>par l’attributaire</w:t>
      </w:r>
      <w:r w:rsidR="003326FE" w:rsidRPr="00337FAF">
        <w:rPr>
          <w:rFonts w:ascii="Times New Roman" w:hAnsi="Times New Roman"/>
          <w:color w:val="000000"/>
          <w:sz w:val="22"/>
          <w:szCs w:val="22"/>
        </w:rPr>
        <w:t xml:space="preserve"> et analyse de la candidature</w:t>
      </w:r>
      <w:bookmarkEnd w:id="60"/>
      <w:r w:rsidR="00D53EC7" w:rsidRPr="00337FAF">
        <w:rPr>
          <w:rFonts w:ascii="Times New Roman" w:hAnsi="Times New Roman"/>
          <w:color w:val="000000"/>
          <w:sz w:val="22"/>
          <w:szCs w:val="22"/>
        </w:rPr>
        <w:t xml:space="preserve"> </w:t>
      </w:r>
    </w:p>
    <w:p w14:paraId="57E509FE" w14:textId="77777777" w:rsidR="00A75D33" w:rsidRPr="00337FAF" w:rsidRDefault="00C45E00" w:rsidP="00A75D33">
      <w:pPr>
        <w:pStyle w:val="Titre3"/>
        <w:rPr>
          <w:rFonts w:ascii="Times New Roman" w:hAnsi="Times New Roman"/>
        </w:rPr>
      </w:pPr>
      <w:r w:rsidRPr="00337FAF">
        <w:rPr>
          <w:rFonts w:ascii="Times New Roman" w:hAnsi="Times New Roman"/>
        </w:rPr>
        <w:t>7.2.</w:t>
      </w:r>
      <w:r w:rsidR="00A75D33" w:rsidRPr="00337FAF">
        <w:rPr>
          <w:rFonts w:ascii="Times New Roman" w:hAnsi="Times New Roman"/>
        </w:rPr>
        <w:t>1</w:t>
      </w:r>
      <w:r w:rsidR="00720436" w:rsidRPr="00337FAF">
        <w:rPr>
          <w:rFonts w:ascii="Times New Roman" w:hAnsi="Times New Roman"/>
        </w:rPr>
        <w:t xml:space="preserve"> - </w:t>
      </w:r>
      <w:r w:rsidR="00E16F98" w:rsidRPr="00337FAF">
        <w:rPr>
          <w:rFonts w:ascii="Times New Roman" w:hAnsi="Times New Roman"/>
        </w:rPr>
        <w:t>R</w:t>
      </w:r>
      <w:r w:rsidR="00A75D33" w:rsidRPr="00337FAF">
        <w:rPr>
          <w:rFonts w:ascii="Times New Roman" w:hAnsi="Times New Roman"/>
        </w:rPr>
        <w:t>emise des pièces à fournir par l’attributaire</w:t>
      </w:r>
    </w:p>
    <w:p w14:paraId="08BD2AB2" w14:textId="37A69F02" w:rsidR="00D53EC7" w:rsidRPr="00337FAF" w:rsidRDefault="00D53EC7" w:rsidP="001F0DC1">
      <w:pPr>
        <w:contextualSpacing/>
        <w:jc w:val="both"/>
        <w:rPr>
          <w:rFonts w:ascii="Times New Roman" w:hAnsi="Times New Roman"/>
        </w:rPr>
      </w:pPr>
      <w:r w:rsidRPr="00337FAF">
        <w:rPr>
          <w:rFonts w:ascii="Times New Roman" w:hAnsi="Times New Roman"/>
        </w:rPr>
        <w:t xml:space="preserve">Il sera demandé au candidat </w:t>
      </w:r>
      <w:r w:rsidR="00B54CDA" w:rsidRPr="00337FAF">
        <w:rPr>
          <w:rFonts w:ascii="Times New Roman" w:hAnsi="Times New Roman"/>
        </w:rPr>
        <w:t xml:space="preserve">attributaire suite à l’analyse de l’offre </w:t>
      </w:r>
      <w:r w:rsidRPr="00337FAF">
        <w:rPr>
          <w:rFonts w:ascii="Times New Roman" w:hAnsi="Times New Roman"/>
        </w:rPr>
        <w:t>de produire</w:t>
      </w:r>
      <w:r w:rsidR="00476A41" w:rsidRPr="00337FAF">
        <w:rPr>
          <w:rFonts w:ascii="Times New Roman" w:hAnsi="Times New Roman"/>
        </w:rPr>
        <w:t xml:space="preserve"> électroniquement à l’adresse </w:t>
      </w:r>
      <w:r w:rsidR="00941F50" w:rsidRPr="00941F50">
        <w:rPr>
          <w:rFonts w:ascii="Times New Roman" w:hAnsi="Times New Roman"/>
        </w:rPr>
        <w:t xml:space="preserve"> </w:t>
      </w:r>
      <w:hyperlink r:id="rId17" w:history="1">
        <w:r w:rsidR="00811C58" w:rsidRPr="00732411">
          <w:rPr>
            <w:rStyle w:val="Lienhypertexte"/>
            <w:rFonts w:ascii="Times New Roman" w:hAnsi="Times New Roman"/>
          </w:rPr>
          <w:t>https://marches-publics.departement974.fr/entreprise</w:t>
        </w:r>
      </w:hyperlink>
      <w:r w:rsidR="00811C58">
        <w:rPr>
          <w:rFonts w:ascii="Times New Roman" w:hAnsi="Times New Roman"/>
        </w:rPr>
        <w:t xml:space="preserve"> </w:t>
      </w:r>
      <w:hyperlink r:id="rId18" w:history="1"/>
      <w:r w:rsidRPr="00337FAF">
        <w:rPr>
          <w:rFonts w:ascii="Times New Roman" w:hAnsi="Times New Roman"/>
        </w:rPr>
        <w:t xml:space="preserve">dans un délai de </w:t>
      </w:r>
      <w:r w:rsidR="000D47D9" w:rsidRPr="00337FAF">
        <w:rPr>
          <w:rFonts w:ascii="Times New Roman" w:hAnsi="Times New Roman"/>
          <w:b/>
        </w:rPr>
        <w:t>10</w:t>
      </w:r>
      <w:r w:rsidRPr="00337FAF">
        <w:rPr>
          <w:rFonts w:ascii="Times New Roman" w:hAnsi="Times New Roman"/>
          <w:b/>
        </w:rPr>
        <w:t xml:space="preserve"> jours</w:t>
      </w:r>
      <w:r w:rsidR="00112736" w:rsidRPr="00337FAF">
        <w:rPr>
          <w:rFonts w:ascii="Times New Roman" w:hAnsi="Times New Roman"/>
          <w:b/>
        </w:rPr>
        <w:t xml:space="preserve"> maximum</w:t>
      </w:r>
      <w:r w:rsidRPr="00337FAF">
        <w:rPr>
          <w:rFonts w:ascii="Times New Roman" w:hAnsi="Times New Roman"/>
        </w:rPr>
        <w:t xml:space="preserve"> à compter de la demande expresse du</w:t>
      </w:r>
      <w:r w:rsidR="00761078" w:rsidRPr="00337FAF">
        <w:rPr>
          <w:rFonts w:ascii="Times New Roman" w:hAnsi="Times New Roman"/>
        </w:rPr>
        <w:t xml:space="preserve"> représentant du</w:t>
      </w:r>
      <w:r w:rsidRPr="00337FAF">
        <w:rPr>
          <w:rFonts w:ascii="Times New Roman" w:hAnsi="Times New Roman"/>
        </w:rPr>
        <w:t xml:space="preserve"> </w:t>
      </w:r>
      <w:r w:rsidR="00C264F4" w:rsidRPr="00337FAF">
        <w:rPr>
          <w:rFonts w:ascii="Times New Roman" w:hAnsi="Times New Roman"/>
        </w:rPr>
        <w:t>pouvoir adjudicateur</w:t>
      </w:r>
      <w:r w:rsidRPr="00337FAF">
        <w:rPr>
          <w:rFonts w:ascii="Times New Roman" w:hAnsi="Times New Roman"/>
        </w:rPr>
        <w:t>, les pièces justificatives</w:t>
      </w:r>
      <w:r w:rsidR="00BB07B6" w:rsidRPr="00337FAF">
        <w:rPr>
          <w:rFonts w:ascii="Times New Roman" w:hAnsi="Times New Roman"/>
        </w:rPr>
        <w:t>,</w:t>
      </w:r>
      <w:r w:rsidRPr="00337FAF">
        <w:rPr>
          <w:rFonts w:ascii="Times New Roman" w:hAnsi="Times New Roman"/>
        </w:rPr>
        <w:t xml:space="preserve"> se rapportant à sa candidature</w:t>
      </w:r>
      <w:r w:rsidR="00BB07B6" w:rsidRPr="00337FAF">
        <w:rPr>
          <w:rFonts w:ascii="Times New Roman" w:hAnsi="Times New Roman"/>
        </w:rPr>
        <w:t>,</w:t>
      </w:r>
      <w:r w:rsidRPr="00337FAF">
        <w:rPr>
          <w:rFonts w:ascii="Times New Roman" w:hAnsi="Times New Roman"/>
        </w:rPr>
        <w:t xml:space="preserve"> visées à l’article 7.1., si celles-ci n</w:t>
      </w:r>
      <w:r w:rsidR="00B54CDA" w:rsidRPr="00337FAF">
        <w:rPr>
          <w:rFonts w:ascii="Times New Roman" w:hAnsi="Times New Roman"/>
        </w:rPr>
        <w:t xml:space="preserve">’ont pas déjà été transmises </w:t>
      </w:r>
      <w:r w:rsidRPr="00337FAF">
        <w:rPr>
          <w:rFonts w:ascii="Times New Roman" w:hAnsi="Times New Roman"/>
        </w:rPr>
        <w:t xml:space="preserve">signées. </w:t>
      </w:r>
    </w:p>
    <w:p w14:paraId="5C1BA4D6" w14:textId="77777777" w:rsidR="001F0DC1" w:rsidRPr="00337FAF" w:rsidRDefault="001F0DC1" w:rsidP="001F0DC1">
      <w:pPr>
        <w:contextualSpacing/>
        <w:jc w:val="both"/>
        <w:rPr>
          <w:rFonts w:ascii="Times New Roman" w:hAnsi="Times New Roman"/>
        </w:rPr>
      </w:pPr>
    </w:p>
    <w:p w14:paraId="2B8F8C19" w14:textId="77777777" w:rsidR="00761078" w:rsidRPr="00337FAF" w:rsidRDefault="00D53EC7" w:rsidP="001F0DC1">
      <w:pPr>
        <w:contextualSpacing/>
        <w:jc w:val="both"/>
        <w:rPr>
          <w:rFonts w:ascii="Times New Roman" w:hAnsi="Times New Roman"/>
        </w:rPr>
      </w:pPr>
      <w:r w:rsidRPr="00337FAF">
        <w:rPr>
          <w:rFonts w:ascii="Times New Roman" w:hAnsi="Times New Roman"/>
        </w:rPr>
        <w:t>S’il est constaté, que certaines des pièces réclamées sont manquantes ou incomplètes, le représentant du pouvoir adjudicateur peut décider de demander à l’attributaire de compléter son dossier. Le délai de remise des documents sera</w:t>
      </w:r>
      <w:r w:rsidR="00BF77DC" w:rsidRPr="00337FAF">
        <w:rPr>
          <w:rFonts w:ascii="Times New Roman" w:hAnsi="Times New Roman"/>
        </w:rPr>
        <w:t xml:space="preserve"> de </w:t>
      </w:r>
      <w:r w:rsidR="000D47D9" w:rsidRPr="00A104D7">
        <w:rPr>
          <w:rFonts w:ascii="Times New Roman" w:hAnsi="Times New Roman"/>
          <w:b/>
        </w:rPr>
        <w:t>5</w:t>
      </w:r>
      <w:r w:rsidR="004D2F2E" w:rsidRPr="00A104D7">
        <w:rPr>
          <w:rFonts w:ascii="Times New Roman" w:hAnsi="Times New Roman"/>
          <w:b/>
        </w:rPr>
        <w:t xml:space="preserve"> jours</w:t>
      </w:r>
      <w:r w:rsidR="00112736" w:rsidRPr="00A104D7">
        <w:rPr>
          <w:rFonts w:ascii="Times New Roman" w:hAnsi="Times New Roman"/>
          <w:b/>
        </w:rPr>
        <w:t xml:space="preserve"> maximum</w:t>
      </w:r>
      <w:r w:rsidRPr="00337FAF">
        <w:rPr>
          <w:rFonts w:ascii="Times New Roman" w:hAnsi="Times New Roman"/>
        </w:rPr>
        <w:t>.</w:t>
      </w:r>
      <w:r w:rsidR="00B54CDA" w:rsidRPr="00337FAF">
        <w:rPr>
          <w:rFonts w:ascii="Times New Roman" w:hAnsi="Times New Roman"/>
        </w:rPr>
        <w:t xml:space="preserve"> </w:t>
      </w:r>
    </w:p>
    <w:p w14:paraId="3CFE5334" w14:textId="77777777" w:rsidR="00C417BD" w:rsidRPr="00337FAF" w:rsidRDefault="00C417BD" w:rsidP="001F0DC1">
      <w:pPr>
        <w:contextualSpacing/>
        <w:jc w:val="both"/>
        <w:rPr>
          <w:rFonts w:ascii="Times New Roman" w:hAnsi="Times New Roman"/>
        </w:rPr>
      </w:pPr>
    </w:p>
    <w:p w14:paraId="03CACD9B" w14:textId="77777777" w:rsidR="00D53EC7" w:rsidRPr="00337FAF" w:rsidRDefault="00D53EC7"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rPr>
      </w:pPr>
      <w:r w:rsidRPr="00337FAF">
        <w:rPr>
          <w:rFonts w:ascii="Times New Roman" w:hAnsi="Times New Roman"/>
          <w:b/>
        </w:rPr>
        <w:lastRenderedPageBreak/>
        <w:t xml:space="preserve">Dans le cas où l’attributaire ne satisferait pas à l’obligation de production des attestations et documents, sa candidature sera rejetée et </w:t>
      </w:r>
      <w:r w:rsidR="00576DD4" w:rsidRPr="00337FAF">
        <w:rPr>
          <w:rFonts w:ascii="Times New Roman" w:hAnsi="Times New Roman"/>
          <w:b/>
        </w:rPr>
        <w:t>la même procédure sera mise en œuvre avec le candidat ayant présenté l’offre classée la meilleure.</w:t>
      </w:r>
    </w:p>
    <w:p w14:paraId="163E7360" w14:textId="77777777" w:rsidR="00DC59A8" w:rsidRPr="00337FAF" w:rsidRDefault="00DC59A8" w:rsidP="00DC59A8">
      <w:pPr>
        <w:pStyle w:val="Titre3"/>
        <w:rPr>
          <w:rFonts w:ascii="Times New Roman" w:hAnsi="Times New Roman"/>
        </w:rPr>
      </w:pPr>
      <w:r w:rsidRPr="00337FAF">
        <w:rPr>
          <w:rFonts w:ascii="Times New Roman" w:hAnsi="Times New Roman"/>
        </w:rPr>
        <w:t>7.2.</w:t>
      </w:r>
      <w:r w:rsidR="00E16F98" w:rsidRPr="00337FAF">
        <w:rPr>
          <w:rFonts w:ascii="Times New Roman" w:hAnsi="Times New Roman"/>
        </w:rPr>
        <w:t>2</w:t>
      </w:r>
      <w:r w:rsidR="00720436" w:rsidRPr="00337FAF">
        <w:rPr>
          <w:rFonts w:ascii="Times New Roman" w:hAnsi="Times New Roman"/>
        </w:rPr>
        <w:t xml:space="preserve"> </w:t>
      </w:r>
      <w:r w:rsidRPr="00337FAF">
        <w:rPr>
          <w:rFonts w:ascii="Times New Roman" w:hAnsi="Times New Roman"/>
        </w:rPr>
        <w:t>- Analyse de la candidature</w:t>
      </w:r>
    </w:p>
    <w:p w14:paraId="74DCE8F6" w14:textId="77777777" w:rsidR="00DC59A8" w:rsidRPr="00337FAF" w:rsidRDefault="00DC59A8" w:rsidP="00D53EC7">
      <w:pPr>
        <w:jc w:val="both"/>
        <w:rPr>
          <w:rFonts w:ascii="Times New Roman" w:hAnsi="Times New Roman"/>
        </w:rPr>
      </w:pPr>
      <w:r w:rsidRPr="00337FAF">
        <w:rPr>
          <w:rFonts w:ascii="Times New Roman" w:hAnsi="Times New Roman"/>
        </w:rPr>
        <w:t>Après réception de l’ensemble des pièces visées à l’article 7.</w:t>
      </w:r>
      <w:r w:rsidR="00196CE1" w:rsidRPr="00337FAF">
        <w:rPr>
          <w:rFonts w:ascii="Times New Roman" w:hAnsi="Times New Roman"/>
        </w:rPr>
        <w:t>1</w:t>
      </w:r>
      <w:r w:rsidRPr="00337FAF">
        <w:rPr>
          <w:rFonts w:ascii="Times New Roman" w:hAnsi="Times New Roman"/>
        </w:rPr>
        <w:t xml:space="preserve">., </w:t>
      </w:r>
      <w:r w:rsidR="00196CE1" w:rsidRPr="00337FAF">
        <w:rPr>
          <w:rFonts w:ascii="Times New Roman" w:hAnsi="Times New Roman"/>
        </w:rPr>
        <w:t>le pouvoir adjudicateur</w:t>
      </w:r>
      <w:r w:rsidRPr="00337FAF">
        <w:rPr>
          <w:rFonts w:ascii="Times New Roman" w:hAnsi="Times New Roman"/>
        </w:rPr>
        <w:t xml:space="preserve"> procèdera à l’analyse de la candidature</w:t>
      </w:r>
      <w:r w:rsidR="003404F0" w:rsidRPr="00337FAF">
        <w:rPr>
          <w:rFonts w:ascii="Times New Roman" w:hAnsi="Times New Roman"/>
        </w:rPr>
        <w:t xml:space="preserve">. </w:t>
      </w:r>
      <w:r w:rsidR="00196CE1" w:rsidRPr="00337FAF">
        <w:rPr>
          <w:rFonts w:ascii="Times New Roman" w:hAnsi="Times New Roman"/>
        </w:rPr>
        <w:t>Il</w:t>
      </w:r>
      <w:r w:rsidR="003404F0" w:rsidRPr="00337FAF">
        <w:rPr>
          <w:rFonts w:ascii="Times New Roman" w:hAnsi="Times New Roman"/>
        </w:rPr>
        <w:t xml:space="preserve"> vérifiera </w:t>
      </w:r>
      <w:r w:rsidR="00A104D7">
        <w:rPr>
          <w:rFonts w:ascii="Times New Roman" w:hAnsi="Times New Roman"/>
        </w:rPr>
        <w:t>les interdictions de</w:t>
      </w:r>
      <w:r w:rsidR="003404F0" w:rsidRPr="00337FAF">
        <w:rPr>
          <w:rFonts w:ascii="Times New Roman" w:hAnsi="Times New Roman"/>
        </w:rPr>
        <w:t xml:space="preserve"> soumissionner du candidat et ses ni</w:t>
      </w:r>
      <w:r w:rsidR="00715EF7" w:rsidRPr="00337FAF">
        <w:rPr>
          <w:rFonts w:ascii="Times New Roman" w:hAnsi="Times New Roman"/>
        </w:rPr>
        <w:t>veaux de capacité</w:t>
      </w:r>
      <w:r w:rsidR="00C417BD" w:rsidRPr="00337FAF">
        <w:rPr>
          <w:rFonts w:ascii="Times New Roman" w:hAnsi="Times New Roman"/>
        </w:rPr>
        <w:t>s</w:t>
      </w:r>
      <w:r w:rsidRPr="00337FAF">
        <w:rPr>
          <w:rFonts w:ascii="Times New Roman" w:hAnsi="Times New Roman"/>
        </w:rPr>
        <w:t xml:space="preserve"> </w:t>
      </w:r>
      <w:r w:rsidR="00715EF7" w:rsidRPr="00337FAF">
        <w:rPr>
          <w:rFonts w:ascii="Times New Roman" w:hAnsi="Times New Roman"/>
        </w:rPr>
        <w:t>économique, financière</w:t>
      </w:r>
      <w:r w:rsidR="00B54CDA" w:rsidRPr="00337FAF">
        <w:rPr>
          <w:rFonts w:ascii="Times New Roman" w:hAnsi="Times New Roman"/>
        </w:rPr>
        <w:t xml:space="preserve">, technique et professionnelle selon les conditions de participation fixées à l’article 5.1 du présent </w:t>
      </w:r>
      <w:r w:rsidR="00DC6074" w:rsidRPr="00337FAF">
        <w:rPr>
          <w:rFonts w:ascii="Times New Roman" w:hAnsi="Times New Roman"/>
        </w:rPr>
        <w:t>règlement</w:t>
      </w:r>
      <w:r w:rsidR="00196CE1" w:rsidRPr="00337FAF">
        <w:rPr>
          <w:rFonts w:ascii="Times New Roman" w:hAnsi="Times New Roman"/>
        </w:rPr>
        <w:t>.</w:t>
      </w:r>
    </w:p>
    <w:p w14:paraId="59E22352" w14:textId="77777777" w:rsidR="00DC59A8" w:rsidRPr="00337FAF" w:rsidRDefault="00DC59A8"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rPr>
      </w:pPr>
      <w:r w:rsidRPr="00337FAF">
        <w:rPr>
          <w:rFonts w:ascii="Times New Roman" w:hAnsi="Times New Roman"/>
          <w:b/>
        </w:rPr>
        <w:t>Dans le cas où l’attributaire ne dispose pas d’une capacité suffisante à réaliser la prestation,</w:t>
      </w:r>
      <w:r w:rsidR="00DC6074" w:rsidRPr="00337FAF">
        <w:rPr>
          <w:rFonts w:ascii="Times New Roman" w:hAnsi="Times New Roman"/>
          <w:b/>
        </w:rPr>
        <w:t xml:space="preserve"> ou s’il se trouve dans l’un des cas d’interdiction de soumissionner</w:t>
      </w:r>
      <w:r w:rsidRPr="00337FAF">
        <w:rPr>
          <w:rFonts w:ascii="Times New Roman" w:hAnsi="Times New Roman"/>
          <w:b/>
        </w:rPr>
        <w:t xml:space="preserve"> sa candidature sera rejetée</w:t>
      </w:r>
      <w:r w:rsidR="008029FF" w:rsidRPr="00337FAF">
        <w:rPr>
          <w:rFonts w:ascii="Times New Roman" w:hAnsi="Times New Roman"/>
          <w:b/>
        </w:rPr>
        <w:t>.</w:t>
      </w:r>
      <w:r w:rsidRPr="00337FAF">
        <w:rPr>
          <w:rFonts w:ascii="Times New Roman" w:hAnsi="Times New Roman"/>
          <w:b/>
        </w:rPr>
        <w:t xml:space="preserve"> </w:t>
      </w:r>
      <w:r w:rsidR="008029FF" w:rsidRPr="00337FAF">
        <w:rPr>
          <w:rFonts w:ascii="Times New Roman" w:hAnsi="Times New Roman"/>
          <w:b/>
        </w:rPr>
        <w:t>La même procédure sera mise en œuvre avec le</w:t>
      </w:r>
      <w:r w:rsidRPr="00337FAF">
        <w:rPr>
          <w:rFonts w:ascii="Times New Roman" w:hAnsi="Times New Roman"/>
          <w:b/>
        </w:rPr>
        <w:t xml:space="preserve"> candidat </w:t>
      </w:r>
      <w:r w:rsidR="00EE733E" w:rsidRPr="00337FAF">
        <w:rPr>
          <w:rFonts w:ascii="Times New Roman" w:hAnsi="Times New Roman"/>
          <w:b/>
        </w:rPr>
        <w:t>ayant présenté l’offre classée la meilleure</w:t>
      </w:r>
      <w:r w:rsidRPr="00337FAF">
        <w:rPr>
          <w:rFonts w:ascii="Times New Roman" w:hAnsi="Times New Roman"/>
          <w:b/>
        </w:rPr>
        <w:t>.</w:t>
      </w:r>
    </w:p>
    <w:p w14:paraId="5371E7AA" w14:textId="77777777" w:rsidR="00D53EC7" w:rsidRPr="00337FAF" w:rsidRDefault="00D53EC7" w:rsidP="00D92003">
      <w:pPr>
        <w:pStyle w:val="Titre3"/>
        <w:ind w:left="0"/>
        <w:rPr>
          <w:rFonts w:ascii="Times New Roman" w:hAnsi="Times New Roman"/>
          <w:i w:val="0"/>
        </w:rPr>
      </w:pPr>
      <w:r w:rsidRPr="00337FAF">
        <w:rPr>
          <w:rFonts w:ascii="Times New Roman" w:hAnsi="Times New Roman"/>
          <w:i w:val="0"/>
        </w:rPr>
        <w:t>7</w:t>
      </w:r>
      <w:r w:rsidR="00B237CD" w:rsidRPr="00337FAF">
        <w:rPr>
          <w:rFonts w:ascii="Times New Roman" w:hAnsi="Times New Roman"/>
          <w:i w:val="0"/>
        </w:rPr>
        <w:t>.</w:t>
      </w:r>
      <w:r w:rsidR="00761078" w:rsidRPr="00337FAF">
        <w:rPr>
          <w:rFonts w:ascii="Times New Roman" w:hAnsi="Times New Roman"/>
          <w:i w:val="0"/>
        </w:rPr>
        <w:t>3</w:t>
      </w:r>
      <w:r w:rsidR="00720436" w:rsidRPr="00337FAF">
        <w:rPr>
          <w:rFonts w:ascii="Times New Roman" w:hAnsi="Times New Roman"/>
          <w:i w:val="0"/>
        </w:rPr>
        <w:t xml:space="preserve"> </w:t>
      </w:r>
      <w:r w:rsidRPr="00337FAF">
        <w:rPr>
          <w:rFonts w:ascii="Times New Roman" w:hAnsi="Times New Roman"/>
          <w:i w:val="0"/>
        </w:rPr>
        <w:t>- Mise au point du marché</w:t>
      </w:r>
    </w:p>
    <w:p w14:paraId="53D14DA8" w14:textId="77777777" w:rsidR="0005250A" w:rsidRPr="00337FAF" w:rsidRDefault="0005250A" w:rsidP="0005250A">
      <w:pPr>
        <w:contextualSpacing/>
        <w:jc w:val="both"/>
        <w:rPr>
          <w:rFonts w:ascii="Times New Roman" w:hAnsi="Times New Roman"/>
          <w:color w:val="000000"/>
        </w:rPr>
      </w:pPr>
      <w:r w:rsidRPr="00337FAF">
        <w:rPr>
          <w:rFonts w:ascii="Times New Roman" w:hAnsi="Times New Roman"/>
          <w:color w:val="000000"/>
        </w:rPr>
        <w:t>Conformément aux dispositions de l’article R. 2152-13 du Code de la commande publique, le pouvoir adjudicateur se garde la possibilité de procéder à une mise au point des composantes du marché avant sa signature.</w:t>
      </w:r>
    </w:p>
    <w:p w14:paraId="1F9D0B43" w14:textId="529F7598" w:rsidR="00C417BD" w:rsidRPr="00337FAF" w:rsidRDefault="00C417BD" w:rsidP="00C417BD">
      <w:pPr>
        <w:contextualSpacing/>
        <w:jc w:val="both"/>
        <w:rPr>
          <w:rFonts w:ascii="Times New Roman" w:hAnsi="Times New Roman"/>
          <w:color w:val="000000"/>
        </w:rPr>
      </w:pPr>
      <w:r w:rsidRPr="00337FAF">
        <w:rPr>
          <w:rFonts w:ascii="Times New Roman" w:hAnsi="Times New Roman"/>
          <w:color w:val="000000"/>
        </w:rPr>
        <w:t xml:space="preserve">Conformément à la déclaration (DR01) fournie au moment de la remise des offres, 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sidR="00910EC9" w:rsidRPr="00381C15">
        <w:rPr>
          <w:rFonts w:ascii="Times New Roman" w:hAnsi="Times New Roman"/>
          <w:b/>
          <w:color w:val="000000"/>
        </w:rPr>
        <w:t>cinq jours maximums</w:t>
      </w:r>
      <w:r w:rsidRPr="00337FAF">
        <w:rPr>
          <w:rFonts w:ascii="Times New Roman" w:hAnsi="Times New Roman"/>
          <w:color w:val="000000"/>
        </w:rPr>
        <w:t>. Passé ce délai ou en cas de refus, son offre sera rejetée et la même demande sera formulée au candidat ayant présenté l’offre classée la meilleure.</w:t>
      </w:r>
    </w:p>
    <w:p w14:paraId="66C5CC06" w14:textId="77777777" w:rsidR="00C92306" w:rsidRPr="00337FAF" w:rsidRDefault="00BD363A" w:rsidP="00C92306">
      <w:pPr>
        <w:pStyle w:val="Titre1"/>
        <w:rPr>
          <w:rFonts w:ascii="Times New Roman" w:hAnsi="Times New Roman"/>
          <w:sz w:val="22"/>
          <w:szCs w:val="22"/>
          <w:u w:val="single"/>
          <w:lang w:val="fr-FR"/>
        </w:rPr>
      </w:pPr>
      <w:bookmarkStart w:id="61" w:name="_Toc242342397"/>
      <w:r w:rsidRPr="00337FAF">
        <w:rPr>
          <w:rFonts w:ascii="Times New Roman" w:hAnsi="Times New Roman"/>
          <w:sz w:val="22"/>
          <w:szCs w:val="22"/>
          <w:u w:val="single"/>
          <w:lang w:val="fr-FR"/>
        </w:rPr>
        <w:t xml:space="preserve">ARTICLE </w:t>
      </w:r>
      <w:r w:rsidR="00C92306" w:rsidRPr="00337FAF">
        <w:rPr>
          <w:rFonts w:ascii="Times New Roman" w:hAnsi="Times New Roman"/>
          <w:sz w:val="22"/>
          <w:szCs w:val="22"/>
          <w:u w:val="single"/>
        </w:rPr>
        <w:t>8</w:t>
      </w:r>
      <w:r w:rsidRPr="00337FAF">
        <w:rPr>
          <w:rFonts w:ascii="Times New Roman" w:hAnsi="Times New Roman"/>
          <w:sz w:val="22"/>
          <w:szCs w:val="22"/>
          <w:u w:val="single"/>
          <w:lang w:val="fr-FR"/>
        </w:rPr>
        <w:t xml:space="preserve"> </w:t>
      </w:r>
      <w:r w:rsidR="00C92306" w:rsidRPr="00337FAF">
        <w:rPr>
          <w:rFonts w:ascii="Times New Roman" w:hAnsi="Times New Roman"/>
          <w:sz w:val="22"/>
          <w:szCs w:val="22"/>
          <w:u w:val="single"/>
        </w:rPr>
        <w:t>- Notification du marché</w:t>
      </w:r>
      <w:bookmarkEnd w:id="61"/>
      <w:r w:rsidRPr="00337FAF">
        <w:rPr>
          <w:rFonts w:ascii="Times New Roman" w:hAnsi="Times New Roman"/>
          <w:sz w:val="22"/>
          <w:szCs w:val="22"/>
          <w:u w:val="single"/>
          <w:lang w:val="fr-FR"/>
        </w:rPr>
        <w:t xml:space="preserve"> </w:t>
      </w:r>
    </w:p>
    <w:p w14:paraId="4D30F558" w14:textId="77777777" w:rsidR="00435FE7" w:rsidRPr="00337FAF" w:rsidRDefault="005F3BE4" w:rsidP="00D53EC7">
      <w:pPr>
        <w:contextualSpacing/>
        <w:jc w:val="both"/>
        <w:rPr>
          <w:rFonts w:ascii="Times New Roman" w:hAnsi="Times New Roman"/>
        </w:rPr>
      </w:pPr>
      <w:r w:rsidRPr="00337FAF">
        <w:rPr>
          <w:rFonts w:ascii="Times New Roman" w:eastAsia="Calibri" w:hAnsi="Times New Roman"/>
          <w:color w:val="000000"/>
          <w:lang w:eastAsia="en-US"/>
        </w:rPr>
        <w:t xml:space="preserve">La notification </w:t>
      </w:r>
      <w:r w:rsidR="00D92212" w:rsidRPr="00337FAF">
        <w:rPr>
          <w:rFonts w:ascii="Times New Roman" w:eastAsia="Calibri" w:hAnsi="Times New Roman"/>
          <w:color w:val="000000"/>
          <w:lang w:eastAsia="en-US"/>
        </w:rPr>
        <w:t>sera</w:t>
      </w:r>
      <w:r w:rsidRPr="00337FAF">
        <w:rPr>
          <w:rFonts w:ascii="Times New Roman" w:eastAsia="Calibri" w:hAnsi="Times New Roman"/>
          <w:color w:val="000000"/>
          <w:lang w:eastAsia="en-US"/>
        </w:rPr>
        <w:t xml:space="preserve"> effectuée par </w:t>
      </w:r>
      <w:r w:rsidR="00786859" w:rsidRPr="00337FAF">
        <w:rPr>
          <w:rFonts w:ascii="Times New Roman" w:eastAsia="Calibri" w:hAnsi="Times New Roman"/>
          <w:color w:val="000000"/>
          <w:lang w:eastAsia="en-US"/>
        </w:rPr>
        <w:t>transmission électronique</w:t>
      </w:r>
      <w:r w:rsidRPr="00337FAF">
        <w:rPr>
          <w:rFonts w:ascii="Times New Roman" w:eastAsia="Calibri" w:hAnsi="Times New Roman"/>
          <w:color w:val="000000"/>
          <w:lang w:eastAsia="en-US"/>
        </w:rPr>
        <w:t>.</w:t>
      </w:r>
    </w:p>
    <w:p w14:paraId="6A4111C6" w14:textId="77777777" w:rsidR="006A0DA8" w:rsidRPr="00337FAF" w:rsidRDefault="006A0DA8" w:rsidP="00536DB8">
      <w:pPr>
        <w:rPr>
          <w:rFonts w:ascii="Times New Roman" w:hAnsi="Times New Roman"/>
        </w:rPr>
      </w:pPr>
    </w:p>
    <w:sectPr w:rsidR="006A0DA8" w:rsidRPr="00337FAF" w:rsidSect="00AC4F94">
      <w:footerReference w:type="default" r:id="rId19"/>
      <w:pgSz w:w="11906" w:h="16838"/>
      <w:pgMar w:top="284" w:right="991"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CB269" w14:textId="77777777" w:rsidR="00AC52A8" w:rsidRDefault="00AC52A8" w:rsidP="006A0DA8">
      <w:pPr>
        <w:spacing w:after="0" w:line="240" w:lineRule="auto"/>
      </w:pPr>
      <w:r>
        <w:separator/>
      </w:r>
    </w:p>
  </w:endnote>
  <w:endnote w:type="continuationSeparator" w:id="0">
    <w:p w14:paraId="5B177F59" w14:textId="77777777" w:rsidR="00AC52A8" w:rsidRDefault="00AC52A8" w:rsidP="006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14DC9" w14:textId="7F8BFACC" w:rsidR="00AC52A8" w:rsidRDefault="00AC52A8" w:rsidP="00ED20CC">
    <w:pPr>
      <w:pStyle w:val="Pieddepage"/>
      <w:pBdr>
        <w:top w:val="single" w:sz="4" w:space="1" w:color="auto"/>
      </w:pBdr>
      <w:jc w:val="center"/>
    </w:pPr>
    <w:r w:rsidRPr="00C63960">
      <w:rPr>
        <w:b/>
        <w:i/>
      </w:rPr>
      <w:t>Règlement de la consultation</w:t>
    </w:r>
    <w:r>
      <w:t xml:space="preserve"> - </w:t>
    </w:r>
    <w:r w:rsidRPr="00ED20CC">
      <w:rPr>
        <w:i/>
      </w:rPr>
      <w:t>Marché de prestations géotechniques pour l’alimentation en eau brute des ilets du cirque de Salazie (Commune de Salazie) - Relance</w:t>
    </w:r>
    <w:r>
      <w:t xml:space="preserve"> - Page </w:t>
    </w:r>
    <w:r>
      <w:rPr>
        <w:b/>
        <w:bCs/>
        <w:sz w:val="24"/>
        <w:szCs w:val="24"/>
      </w:rPr>
      <w:fldChar w:fldCharType="begin"/>
    </w:r>
    <w:r>
      <w:rPr>
        <w:b/>
        <w:bCs/>
      </w:rPr>
      <w:instrText>PAGE</w:instrText>
    </w:r>
    <w:r>
      <w:rPr>
        <w:b/>
        <w:bCs/>
        <w:sz w:val="24"/>
        <w:szCs w:val="24"/>
      </w:rPr>
      <w:fldChar w:fldCharType="separate"/>
    </w:r>
    <w:r>
      <w:rPr>
        <w:b/>
        <w:bCs/>
        <w:noProof/>
      </w:rPr>
      <w:t>11</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noProof/>
      </w:rPr>
      <w:t>14</w:t>
    </w:r>
    <w:r>
      <w:rPr>
        <w:b/>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0CE75" w14:textId="77777777" w:rsidR="00AC52A8" w:rsidRDefault="00AC52A8" w:rsidP="006A0DA8">
      <w:pPr>
        <w:spacing w:after="0" w:line="240" w:lineRule="auto"/>
      </w:pPr>
      <w:r>
        <w:separator/>
      </w:r>
    </w:p>
  </w:footnote>
  <w:footnote w:type="continuationSeparator" w:id="0">
    <w:p w14:paraId="64A2C451" w14:textId="77777777" w:rsidR="00AC52A8" w:rsidRDefault="00AC52A8" w:rsidP="006A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1"/>
      <w:numFmt w:val="lowerLetter"/>
      <w:lvlText w:val="%1)"/>
      <w:lvlJc w:val="left"/>
      <w:pPr>
        <w:tabs>
          <w:tab w:val="num" w:pos="786"/>
        </w:tabs>
        <w:ind w:left="786" w:hanging="360"/>
      </w:pPr>
      <w:rPr>
        <w:rFonts w:ascii="Arial" w:hAnsi="Arial" w:cs="Courier New"/>
        <w:b/>
        <w:bCs/>
        <w:sz w:val="20"/>
        <w:szCs w:val="20"/>
      </w:rPr>
    </w:lvl>
    <w:lvl w:ilvl="1">
      <w:start w:val="1"/>
      <w:numFmt w:val="lowerLetter"/>
      <w:lvlText w:val="%2)"/>
      <w:lvlJc w:val="left"/>
      <w:pPr>
        <w:tabs>
          <w:tab w:val="num" w:pos="1146"/>
        </w:tabs>
        <w:ind w:left="1146" w:hanging="360"/>
      </w:pPr>
      <w:rPr>
        <w:rFonts w:cs="Times New Roman"/>
      </w:rPr>
    </w:lvl>
    <w:lvl w:ilvl="2">
      <w:start w:val="1"/>
      <w:numFmt w:val="lowerRoman"/>
      <w:lvlText w:val="%3)"/>
      <w:lvlJc w:val="left"/>
      <w:pPr>
        <w:tabs>
          <w:tab w:val="num" w:pos="1506"/>
        </w:tabs>
        <w:ind w:left="1506" w:hanging="360"/>
      </w:pPr>
      <w:rPr>
        <w:rFonts w:cs="Times New Roman"/>
      </w:rPr>
    </w:lvl>
    <w:lvl w:ilvl="3">
      <w:start w:val="1"/>
      <w:numFmt w:val="decimal"/>
      <w:lvlText w:val="(%4)"/>
      <w:lvlJc w:val="left"/>
      <w:pPr>
        <w:tabs>
          <w:tab w:val="num" w:pos="1866"/>
        </w:tabs>
        <w:ind w:left="1866" w:hanging="360"/>
      </w:pPr>
      <w:rPr>
        <w:rFonts w:cs="Times New Roman"/>
      </w:rPr>
    </w:lvl>
    <w:lvl w:ilvl="4">
      <w:start w:val="1"/>
      <w:numFmt w:val="lowerLetter"/>
      <w:lvlText w:val="(%5)"/>
      <w:lvlJc w:val="left"/>
      <w:pPr>
        <w:tabs>
          <w:tab w:val="num" w:pos="2226"/>
        </w:tabs>
        <w:ind w:left="2226" w:hanging="360"/>
      </w:pPr>
      <w:rPr>
        <w:rFonts w:cs="Times New Roman"/>
      </w:rPr>
    </w:lvl>
    <w:lvl w:ilvl="5">
      <w:start w:val="1"/>
      <w:numFmt w:val="lowerRoman"/>
      <w:lvlText w:val="(%6)"/>
      <w:lvlJc w:val="left"/>
      <w:pPr>
        <w:tabs>
          <w:tab w:val="num" w:pos="2586"/>
        </w:tabs>
        <w:ind w:left="2586" w:hanging="360"/>
      </w:pPr>
      <w:rPr>
        <w:rFonts w:cs="Times New Roman"/>
      </w:rPr>
    </w:lvl>
    <w:lvl w:ilvl="6">
      <w:start w:val="1"/>
      <w:numFmt w:val="decimal"/>
      <w:lvlText w:val="%7."/>
      <w:lvlJc w:val="left"/>
      <w:pPr>
        <w:tabs>
          <w:tab w:val="num" w:pos="2946"/>
        </w:tabs>
        <w:ind w:left="2946" w:hanging="360"/>
      </w:pPr>
      <w:rPr>
        <w:rFonts w:cs="Times New Roman"/>
      </w:rPr>
    </w:lvl>
    <w:lvl w:ilvl="7">
      <w:start w:val="1"/>
      <w:numFmt w:val="lowerLetter"/>
      <w:lvlText w:val="%8."/>
      <w:lvlJc w:val="left"/>
      <w:pPr>
        <w:tabs>
          <w:tab w:val="num" w:pos="3306"/>
        </w:tabs>
        <w:ind w:left="3306" w:hanging="360"/>
      </w:pPr>
      <w:rPr>
        <w:rFonts w:cs="Times New Roman"/>
      </w:rPr>
    </w:lvl>
    <w:lvl w:ilvl="8">
      <w:start w:val="1"/>
      <w:numFmt w:val="lowerRoman"/>
      <w:lvlText w:val="%9."/>
      <w:lvlJc w:val="left"/>
      <w:pPr>
        <w:tabs>
          <w:tab w:val="num" w:pos="3666"/>
        </w:tabs>
        <w:ind w:left="3666" w:hanging="360"/>
      </w:pPr>
      <w:rPr>
        <w:rFonts w:cs="Times New Roman"/>
      </w:rPr>
    </w:lvl>
  </w:abstractNum>
  <w:abstractNum w:abstractNumId="1" w15:restartNumberingAfterBreak="0">
    <w:nsid w:val="00F7327E"/>
    <w:multiLevelType w:val="hybridMultilevel"/>
    <w:tmpl w:val="DA6C1FFC"/>
    <w:lvl w:ilvl="0" w:tplc="20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 w15:restartNumberingAfterBreak="0">
    <w:nsid w:val="05985578"/>
    <w:multiLevelType w:val="hybridMultilevel"/>
    <w:tmpl w:val="3CCE0864"/>
    <w:lvl w:ilvl="0" w:tplc="040C0003">
      <w:start w:val="1"/>
      <w:numFmt w:val="bullet"/>
      <w:lvlText w:val="o"/>
      <w:lvlJc w:val="left"/>
      <w:pPr>
        <w:tabs>
          <w:tab w:val="num" w:pos="360"/>
        </w:tabs>
        <w:ind w:left="360" w:hanging="360"/>
      </w:pPr>
      <w:rPr>
        <w:rFonts w:ascii="Courier New" w:hAnsi="Courier New"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97D1F36"/>
    <w:multiLevelType w:val="hybridMultilevel"/>
    <w:tmpl w:val="475C28F4"/>
    <w:lvl w:ilvl="0" w:tplc="040C0001">
      <w:start w:val="1"/>
      <w:numFmt w:val="bullet"/>
      <w:lvlText w:val=""/>
      <w:lvlJc w:val="left"/>
      <w:pPr>
        <w:ind w:left="2840" w:hanging="360"/>
      </w:pPr>
      <w:rPr>
        <w:rFonts w:ascii="Symbol" w:hAnsi="Symbol" w:hint="default"/>
      </w:rPr>
    </w:lvl>
    <w:lvl w:ilvl="1" w:tplc="040C0003" w:tentative="1">
      <w:start w:val="1"/>
      <w:numFmt w:val="bullet"/>
      <w:lvlText w:val="o"/>
      <w:lvlJc w:val="left"/>
      <w:pPr>
        <w:ind w:left="3560" w:hanging="360"/>
      </w:pPr>
      <w:rPr>
        <w:rFonts w:ascii="Courier New" w:hAnsi="Courier New" w:cs="Courier New" w:hint="default"/>
      </w:rPr>
    </w:lvl>
    <w:lvl w:ilvl="2" w:tplc="040C0005" w:tentative="1">
      <w:start w:val="1"/>
      <w:numFmt w:val="bullet"/>
      <w:lvlText w:val=""/>
      <w:lvlJc w:val="left"/>
      <w:pPr>
        <w:ind w:left="4280" w:hanging="360"/>
      </w:pPr>
      <w:rPr>
        <w:rFonts w:ascii="Wingdings" w:hAnsi="Wingdings" w:hint="default"/>
      </w:rPr>
    </w:lvl>
    <w:lvl w:ilvl="3" w:tplc="040C0001" w:tentative="1">
      <w:start w:val="1"/>
      <w:numFmt w:val="bullet"/>
      <w:lvlText w:val=""/>
      <w:lvlJc w:val="left"/>
      <w:pPr>
        <w:ind w:left="5000" w:hanging="360"/>
      </w:pPr>
      <w:rPr>
        <w:rFonts w:ascii="Symbol" w:hAnsi="Symbol" w:hint="default"/>
      </w:rPr>
    </w:lvl>
    <w:lvl w:ilvl="4" w:tplc="040C0003" w:tentative="1">
      <w:start w:val="1"/>
      <w:numFmt w:val="bullet"/>
      <w:lvlText w:val="o"/>
      <w:lvlJc w:val="left"/>
      <w:pPr>
        <w:ind w:left="5720" w:hanging="360"/>
      </w:pPr>
      <w:rPr>
        <w:rFonts w:ascii="Courier New" w:hAnsi="Courier New" w:cs="Courier New" w:hint="default"/>
      </w:rPr>
    </w:lvl>
    <w:lvl w:ilvl="5" w:tplc="040C0005" w:tentative="1">
      <w:start w:val="1"/>
      <w:numFmt w:val="bullet"/>
      <w:lvlText w:val=""/>
      <w:lvlJc w:val="left"/>
      <w:pPr>
        <w:ind w:left="6440" w:hanging="360"/>
      </w:pPr>
      <w:rPr>
        <w:rFonts w:ascii="Wingdings" w:hAnsi="Wingdings" w:hint="default"/>
      </w:rPr>
    </w:lvl>
    <w:lvl w:ilvl="6" w:tplc="040C0001" w:tentative="1">
      <w:start w:val="1"/>
      <w:numFmt w:val="bullet"/>
      <w:lvlText w:val=""/>
      <w:lvlJc w:val="left"/>
      <w:pPr>
        <w:ind w:left="7160" w:hanging="360"/>
      </w:pPr>
      <w:rPr>
        <w:rFonts w:ascii="Symbol" w:hAnsi="Symbol" w:hint="default"/>
      </w:rPr>
    </w:lvl>
    <w:lvl w:ilvl="7" w:tplc="040C0003" w:tentative="1">
      <w:start w:val="1"/>
      <w:numFmt w:val="bullet"/>
      <w:lvlText w:val="o"/>
      <w:lvlJc w:val="left"/>
      <w:pPr>
        <w:ind w:left="7880" w:hanging="360"/>
      </w:pPr>
      <w:rPr>
        <w:rFonts w:ascii="Courier New" w:hAnsi="Courier New" w:cs="Courier New" w:hint="default"/>
      </w:rPr>
    </w:lvl>
    <w:lvl w:ilvl="8" w:tplc="040C0005" w:tentative="1">
      <w:start w:val="1"/>
      <w:numFmt w:val="bullet"/>
      <w:lvlText w:val=""/>
      <w:lvlJc w:val="left"/>
      <w:pPr>
        <w:ind w:left="8600" w:hanging="360"/>
      </w:pPr>
      <w:rPr>
        <w:rFonts w:ascii="Wingdings" w:hAnsi="Wingdings" w:hint="default"/>
      </w:rPr>
    </w:lvl>
  </w:abstractNum>
  <w:abstractNum w:abstractNumId="4" w15:restartNumberingAfterBreak="0">
    <w:nsid w:val="1170164A"/>
    <w:multiLevelType w:val="hybridMultilevel"/>
    <w:tmpl w:val="2B0CC970"/>
    <w:lvl w:ilvl="0" w:tplc="FC3A05AE">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1D6160"/>
    <w:multiLevelType w:val="hybridMultilevel"/>
    <w:tmpl w:val="926A6840"/>
    <w:lvl w:ilvl="0" w:tplc="5960531A">
      <w:numFmt w:val="bullet"/>
      <w:lvlText w:val="-"/>
      <w:lvlJc w:val="left"/>
      <w:pPr>
        <w:ind w:left="1065" w:hanging="360"/>
      </w:pPr>
      <w:rPr>
        <w:rFonts w:ascii="Cambria" w:eastAsia="Times New Roman" w:hAnsi="Cambria"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6" w15:restartNumberingAfterBreak="0">
    <w:nsid w:val="153B1B51"/>
    <w:multiLevelType w:val="hybridMultilevel"/>
    <w:tmpl w:val="63DC8CC0"/>
    <w:lvl w:ilvl="0" w:tplc="040C000D">
      <w:start w:val="1"/>
      <w:numFmt w:val="bullet"/>
      <w:lvlText w:val=""/>
      <w:lvlJc w:val="left"/>
      <w:pPr>
        <w:ind w:left="720" w:hanging="360"/>
      </w:pPr>
      <w:rPr>
        <w:rFonts w:ascii="Wingdings" w:hAnsi="Wingdings"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1711153D"/>
    <w:multiLevelType w:val="hybridMultilevel"/>
    <w:tmpl w:val="ED104074"/>
    <w:lvl w:ilvl="0" w:tplc="DDE2C4F8">
      <w:start w:val="1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74592D"/>
    <w:multiLevelType w:val="hybridMultilevel"/>
    <w:tmpl w:val="0F3CDAFA"/>
    <w:lvl w:ilvl="0" w:tplc="DB8C275A">
      <w:start w:val="1"/>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9" w15:restartNumberingAfterBreak="0">
    <w:nsid w:val="1D417415"/>
    <w:multiLevelType w:val="hybridMultilevel"/>
    <w:tmpl w:val="22601C98"/>
    <w:lvl w:ilvl="0" w:tplc="EDDC923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E920C8"/>
    <w:multiLevelType w:val="hybridMultilevel"/>
    <w:tmpl w:val="E3FCE270"/>
    <w:lvl w:ilvl="0" w:tplc="FC3A05AE">
      <w:start w:val="4"/>
      <w:numFmt w:val="bullet"/>
      <w:lvlText w:val="-"/>
      <w:lvlJc w:val="left"/>
      <w:pPr>
        <w:ind w:left="1423" w:hanging="360"/>
      </w:pPr>
      <w:rPr>
        <w:rFonts w:ascii="Calibri" w:eastAsia="Times New Roman" w:hAnsi="Calibri" w:cs="Calibri" w:hint="default"/>
      </w:rPr>
    </w:lvl>
    <w:lvl w:ilvl="1" w:tplc="040C0003" w:tentative="1">
      <w:start w:val="1"/>
      <w:numFmt w:val="bullet"/>
      <w:lvlText w:val="o"/>
      <w:lvlJc w:val="left"/>
      <w:pPr>
        <w:ind w:left="2143" w:hanging="360"/>
      </w:pPr>
      <w:rPr>
        <w:rFonts w:ascii="Courier New" w:hAnsi="Courier New" w:cs="Courier New" w:hint="default"/>
      </w:rPr>
    </w:lvl>
    <w:lvl w:ilvl="2" w:tplc="040C0005" w:tentative="1">
      <w:start w:val="1"/>
      <w:numFmt w:val="bullet"/>
      <w:lvlText w:val=""/>
      <w:lvlJc w:val="left"/>
      <w:pPr>
        <w:ind w:left="2863" w:hanging="360"/>
      </w:pPr>
      <w:rPr>
        <w:rFonts w:ascii="Wingdings" w:hAnsi="Wingdings" w:hint="default"/>
      </w:rPr>
    </w:lvl>
    <w:lvl w:ilvl="3" w:tplc="040C0001" w:tentative="1">
      <w:start w:val="1"/>
      <w:numFmt w:val="bullet"/>
      <w:lvlText w:val=""/>
      <w:lvlJc w:val="left"/>
      <w:pPr>
        <w:ind w:left="3583" w:hanging="360"/>
      </w:pPr>
      <w:rPr>
        <w:rFonts w:ascii="Symbol" w:hAnsi="Symbol" w:hint="default"/>
      </w:rPr>
    </w:lvl>
    <w:lvl w:ilvl="4" w:tplc="040C0003" w:tentative="1">
      <w:start w:val="1"/>
      <w:numFmt w:val="bullet"/>
      <w:lvlText w:val="o"/>
      <w:lvlJc w:val="left"/>
      <w:pPr>
        <w:ind w:left="4303" w:hanging="360"/>
      </w:pPr>
      <w:rPr>
        <w:rFonts w:ascii="Courier New" w:hAnsi="Courier New" w:cs="Courier New" w:hint="default"/>
      </w:rPr>
    </w:lvl>
    <w:lvl w:ilvl="5" w:tplc="040C0005" w:tentative="1">
      <w:start w:val="1"/>
      <w:numFmt w:val="bullet"/>
      <w:lvlText w:val=""/>
      <w:lvlJc w:val="left"/>
      <w:pPr>
        <w:ind w:left="5023" w:hanging="360"/>
      </w:pPr>
      <w:rPr>
        <w:rFonts w:ascii="Wingdings" w:hAnsi="Wingdings" w:hint="default"/>
      </w:rPr>
    </w:lvl>
    <w:lvl w:ilvl="6" w:tplc="040C0001" w:tentative="1">
      <w:start w:val="1"/>
      <w:numFmt w:val="bullet"/>
      <w:lvlText w:val=""/>
      <w:lvlJc w:val="left"/>
      <w:pPr>
        <w:ind w:left="5743" w:hanging="360"/>
      </w:pPr>
      <w:rPr>
        <w:rFonts w:ascii="Symbol" w:hAnsi="Symbol" w:hint="default"/>
      </w:rPr>
    </w:lvl>
    <w:lvl w:ilvl="7" w:tplc="040C0003" w:tentative="1">
      <w:start w:val="1"/>
      <w:numFmt w:val="bullet"/>
      <w:lvlText w:val="o"/>
      <w:lvlJc w:val="left"/>
      <w:pPr>
        <w:ind w:left="6463" w:hanging="360"/>
      </w:pPr>
      <w:rPr>
        <w:rFonts w:ascii="Courier New" w:hAnsi="Courier New" w:cs="Courier New" w:hint="default"/>
      </w:rPr>
    </w:lvl>
    <w:lvl w:ilvl="8" w:tplc="040C0005" w:tentative="1">
      <w:start w:val="1"/>
      <w:numFmt w:val="bullet"/>
      <w:lvlText w:val=""/>
      <w:lvlJc w:val="left"/>
      <w:pPr>
        <w:ind w:left="7183" w:hanging="360"/>
      </w:pPr>
      <w:rPr>
        <w:rFonts w:ascii="Wingdings" w:hAnsi="Wingdings" w:hint="default"/>
      </w:rPr>
    </w:lvl>
  </w:abstractNum>
  <w:abstractNum w:abstractNumId="11" w15:restartNumberingAfterBreak="0">
    <w:nsid w:val="2303674C"/>
    <w:multiLevelType w:val="hybridMultilevel"/>
    <w:tmpl w:val="538CA4B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25852534"/>
    <w:multiLevelType w:val="hybridMultilevel"/>
    <w:tmpl w:val="27D47906"/>
    <w:lvl w:ilvl="0" w:tplc="4F328FCC">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90724C"/>
    <w:multiLevelType w:val="hybridMultilevel"/>
    <w:tmpl w:val="4170F21A"/>
    <w:lvl w:ilvl="0" w:tplc="4CB8BA4A">
      <w:start w:val="1"/>
      <w:numFmt w:val="decimal"/>
      <w:lvlText w:val="%1-"/>
      <w:lvlJc w:val="left"/>
      <w:pPr>
        <w:ind w:left="1637" w:hanging="360"/>
      </w:pPr>
      <w:rPr>
        <w:rFonts w:hint="default"/>
        <w:color w:val="00B050"/>
      </w:r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14" w15:restartNumberingAfterBreak="0">
    <w:nsid w:val="27A46789"/>
    <w:multiLevelType w:val="hybridMultilevel"/>
    <w:tmpl w:val="2C1CBDB4"/>
    <w:lvl w:ilvl="0" w:tplc="040C0001">
      <w:start w:val="1"/>
      <w:numFmt w:val="bullet"/>
      <w:lvlText w:val=""/>
      <w:lvlJc w:val="left"/>
      <w:pPr>
        <w:ind w:left="720" w:hanging="360"/>
      </w:pPr>
      <w:rPr>
        <w:rFonts w:ascii="Symbol" w:hAnsi="Symbol" w:hint="default"/>
        <w:b/>
        <w:color w:val="0000FF"/>
        <w:sz w:val="44"/>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AA1197E"/>
    <w:multiLevelType w:val="hybridMultilevel"/>
    <w:tmpl w:val="7548EEE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BCB425B"/>
    <w:multiLevelType w:val="multilevel"/>
    <w:tmpl w:val="BB90260E"/>
    <w:lvl w:ilvl="0">
      <w:start w:val="5"/>
      <w:numFmt w:val="decimal"/>
      <w:lvlText w:val="%1"/>
      <w:lvlJc w:val="left"/>
      <w:pPr>
        <w:ind w:left="360"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7" w15:restartNumberingAfterBreak="0">
    <w:nsid w:val="2DB115DD"/>
    <w:multiLevelType w:val="hybridMultilevel"/>
    <w:tmpl w:val="C76639B2"/>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E98462A"/>
    <w:multiLevelType w:val="hybridMultilevel"/>
    <w:tmpl w:val="1BE44700"/>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 w15:restartNumberingAfterBreak="0">
    <w:nsid w:val="32675F24"/>
    <w:multiLevelType w:val="hybridMultilevel"/>
    <w:tmpl w:val="0F3CDAFA"/>
    <w:lvl w:ilvl="0" w:tplc="DB8C275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3156D82"/>
    <w:multiLevelType w:val="hybridMultilevel"/>
    <w:tmpl w:val="AC221E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32E396A"/>
    <w:multiLevelType w:val="hybridMultilevel"/>
    <w:tmpl w:val="96BC54A6"/>
    <w:lvl w:ilvl="0" w:tplc="8EEA09D8">
      <w:start w:val="1"/>
      <w:numFmt w:val="bullet"/>
      <w:lvlText w:val="-"/>
      <w:lvlJc w:val="left"/>
      <w:pPr>
        <w:tabs>
          <w:tab w:val="num" w:pos="1776"/>
        </w:tabs>
        <w:ind w:left="1776" w:hanging="360"/>
      </w:pPr>
      <w:rPr>
        <w:rFonts w:ascii="Verdana" w:hAnsi="Verdana" w:hint="default"/>
      </w:rPr>
    </w:lvl>
    <w:lvl w:ilvl="1" w:tplc="FFFFFFFF">
      <w:start w:val="1"/>
      <w:numFmt w:val="bullet"/>
      <w:lvlText w:val="o"/>
      <w:lvlJc w:val="left"/>
      <w:pPr>
        <w:tabs>
          <w:tab w:val="num" w:pos="2496"/>
        </w:tabs>
        <w:ind w:left="2496" w:hanging="360"/>
      </w:pPr>
      <w:rPr>
        <w:rFonts w:ascii="Courier New" w:hAnsi="Courier New" w:cs="Courier New" w:hint="default"/>
      </w:rPr>
    </w:lvl>
    <w:lvl w:ilvl="2" w:tplc="FFFFFFFF" w:tentative="1">
      <w:start w:val="1"/>
      <w:numFmt w:val="bullet"/>
      <w:lvlText w:val=""/>
      <w:lvlJc w:val="left"/>
      <w:pPr>
        <w:tabs>
          <w:tab w:val="num" w:pos="3216"/>
        </w:tabs>
        <w:ind w:left="3216" w:hanging="360"/>
      </w:pPr>
      <w:rPr>
        <w:rFonts w:ascii="Wingdings" w:hAnsi="Wingdings" w:hint="default"/>
      </w:rPr>
    </w:lvl>
    <w:lvl w:ilvl="3" w:tplc="FFFFFFFF" w:tentative="1">
      <w:start w:val="1"/>
      <w:numFmt w:val="bullet"/>
      <w:lvlText w:val=""/>
      <w:lvlJc w:val="left"/>
      <w:pPr>
        <w:tabs>
          <w:tab w:val="num" w:pos="3936"/>
        </w:tabs>
        <w:ind w:left="3936" w:hanging="360"/>
      </w:pPr>
      <w:rPr>
        <w:rFonts w:ascii="Symbol" w:hAnsi="Symbol" w:hint="default"/>
      </w:rPr>
    </w:lvl>
    <w:lvl w:ilvl="4" w:tplc="FFFFFFFF" w:tentative="1">
      <w:start w:val="1"/>
      <w:numFmt w:val="bullet"/>
      <w:lvlText w:val="o"/>
      <w:lvlJc w:val="left"/>
      <w:pPr>
        <w:tabs>
          <w:tab w:val="num" w:pos="4656"/>
        </w:tabs>
        <w:ind w:left="4656" w:hanging="360"/>
      </w:pPr>
      <w:rPr>
        <w:rFonts w:ascii="Courier New" w:hAnsi="Courier New" w:cs="Courier New" w:hint="default"/>
      </w:rPr>
    </w:lvl>
    <w:lvl w:ilvl="5" w:tplc="FFFFFFFF" w:tentative="1">
      <w:start w:val="1"/>
      <w:numFmt w:val="bullet"/>
      <w:lvlText w:val=""/>
      <w:lvlJc w:val="left"/>
      <w:pPr>
        <w:tabs>
          <w:tab w:val="num" w:pos="5376"/>
        </w:tabs>
        <w:ind w:left="5376" w:hanging="360"/>
      </w:pPr>
      <w:rPr>
        <w:rFonts w:ascii="Wingdings" w:hAnsi="Wingdings" w:hint="default"/>
      </w:rPr>
    </w:lvl>
    <w:lvl w:ilvl="6" w:tplc="FFFFFFFF" w:tentative="1">
      <w:start w:val="1"/>
      <w:numFmt w:val="bullet"/>
      <w:lvlText w:val=""/>
      <w:lvlJc w:val="left"/>
      <w:pPr>
        <w:tabs>
          <w:tab w:val="num" w:pos="6096"/>
        </w:tabs>
        <w:ind w:left="6096" w:hanging="360"/>
      </w:pPr>
      <w:rPr>
        <w:rFonts w:ascii="Symbol" w:hAnsi="Symbol" w:hint="default"/>
      </w:rPr>
    </w:lvl>
    <w:lvl w:ilvl="7" w:tplc="FFFFFFFF" w:tentative="1">
      <w:start w:val="1"/>
      <w:numFmt w:val="bullet"/>
      <w:lvlText w:val="o"/>
      <w:lvlJc w:val="left"/>
      <w:pPr>
        <w:tabs>
          <w:tab w:val="num" w:pos="6816"/>
        </w:tabs>
        <w:ind w:left="6816" w:hanging="360"/>
      </w:pPr>
      <w:rPr>
        <w:rFonts w:ascii="Courier New" w:hAnsi="Courier New" w:cs="Courier New" w:hint="default"/>
      </w:rPr>
    </w:lvl>
    <w:lvl w:ilvl="8" w:tplc="FFFFFFFF" w:tentative="1">
      <w:start w:val="1"/>
      <w:numFmt w:val="bullet"/>
      <w:lvlText w:val=""/>
      <w:lvlJc w:val="left"/>
      <w:pPr>
        <w:tabs>
          <w:tab w:val="num" w:pos="7536"/>
        </w:tabs>
        <w:ind w:left="7536" w:hanging="360"/>
      </w:pPr>
      <w:rPr>
        <w:rFonts w:ascii="Wingdings" w:hAnsi="Wingdings" w:hint="default"/>
      </w:rPr>
    </w:lvl>
  </w:abstractNum>
  <w:abstractNum w:abstractNumId="22" w15:restartNumberingAfterBreak="0">
    <w:nsid w:val="33B43DBE"/>
    <w:multiLevelType w:val="hybridMultilevel"/>
    <w:tmpl w:val="D146F2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4317E1A"/>
    <w:multiLevelType w:val="hybridMultilevel"/>
    <w:tmpl w:val="D9B46B00"/>
    <w:lvl w:ilvl="0" w:tplc="040C000D">
      <w:start w:val="1"/>
      <w:numFmt w:val="bullet"/>
      <w:lvlText w:val=""/>
      <w:lvlJc w:val="left"/>
      <w:pPr>
        <w:ind w:left="1789" w:hanging="360"/>
      </w:pPr>
      <w:rPr>
        <w:rFonts w:ascii="Wingdings" w:hAnsi="Wingdings" w:hint="default"/>
      </w:rPr>
    </w:lvl>
    <w:lvl w:ilvl="1" w:tplc="040C0003" w:tentative="1">
      <w:start w:val="1"/>
      <w:numFmt w:val="bullet"/>
      <w:lvlText w:val="o"/>
      <w:lvlJc w:val="left"/>
      <w:pPr>
        <w:ind w:left="2509" w:hanging="360"/>
      </w:pPr>
      <w:rPr>
        <w:rFonts w:ascii="Courier New" w:hAnsi="Courier New" w:cs="Courier New" w:hint="default"/>
      </w:rPr>
    </w:lvl>
    <w:lvl w:ilvl="2" w:tplc="040C0005" w:tentative="1">
      <w:start w:val="1"/>
      <w:numFmt w:val="bullet"/>
      <w:lvlText w:val=""/>
      <w:lvlJc w:val="left"/>
      <w:pPr>
        <w:ind w:left="3229" w:hanging="360"/>
      </w:pPr>
      <w:rPr>
        <w:rFonts w:ascii="Wingdings" w:hAnsi="Wingdings" w:hint="default"/>
      </w:rPr>
    </w:lvl>
    <w:lvl w:ilvl="3" w:tplc="040C0001" w:tentative="1">
      <w:start w:val="1"/>
      <w:numFmt w:val="bullet"/>
      <w:lvlText w:val=""/>
      <w:lvlJc w:val="left"/>
      <w:pPr>
        <w:ind w:left="3949" w:hanging="360"/>
      </w:pPr>
      <w:rPr>
        <w:rFonts w:ascii="Symbol" w:hAnsi="Symbol" w:hint="default"/>
      </w:rPr>
    </w:lvl>
    <w:lvl w:ilvl="4" w:tplc="040C0003" w:tentative="1">
      <w:start w:val="1"/>
      <w:numFmt w:val="bullet"/>
      <w:lvlText w:val="o"/>
      <w:lvlJc w:val="left"/>
      <w:pPr>
        <w:ind w:left="4669" w:hanging="360"/>
      </w:pPr>
      <w:rPr>
        <w:rFonts w:ascii="Courier New" w:hAnsi="Courier New" w:cs="Courier New" w:hint="default"/>
      </w:rPr>
    </w:lvl>
    <w:lvl w:ilvl="5" w:tplc="040C0005" w:tentative="1">
      <w:start w:val="1"/>
      <w:numFmt w:val="bullet"/>
      <w:lvlText w:val=""/>
      <w:lvlJc w:val="left"/>
      <w:pPr>
        <w:ind w:left="5389" w:hanging="360"/>
      </w:pPr>
      <w:rPr>
        <w:rFonts w:ascii="Wingdings" w:hAnsi="Wingdings" w:hint="default"/>
      </w:rPr>
    </w:lvl>
    <w:lvl w:ilvl="6" w:tplc="040C0001" w:tentative="1">
      <w:start w:val="1"/>
      <w:numFmt w:val="bullet"/>
      <w:lvlText w:val=""/>
      <w:lvlJc w:val="left"/>
      <w:pPr>
        <w:ind w:left="6109" w:hanging="360"/>
      </w:pPr>
      <w:rPr>
        <w:rFonts w:ascii="Symbol" w:hAnsi="Symbol" w:hint="default"/>
      </w:rPr>
    </w:lvl>
    <w:lvl w:ilvl="7" w:tplc="040C0003" w:tentative="1">
      <w:start w:val="1"/>
      <w:numFmt w:val="bullet"/>
      <w:lvlText w:val="o"/>
      <w:lvlJc w:val="left"/>
      <w:pPr>
        <w:ind w:left="6829" w:hanging="360"/>
      </w:pPr>
      <w:rPr>
        <w:rFonts w:ascii="Courier New" w:hAnsi="Courier New" w:cs="Courier New" w:hint="default"/>
      </w:rPr>
    </w:lvl>
    <w:lvl w:ilvl="8" w:tplc="040C0005" w:tentative="1">
      <w:start w:val="1"/>
      <w:numFmt w:val="bullet"/>
      <w:lvlText w:val=""/>
      <w:lvlJc w:val="left"/>
      <w:pPr>
        <w:ind w:left="7549" w:hanging="360"/>
      </w:pPr>
      <w:rPr>
        <w:rFonts w:ascii="Wingdings" w:hAnsi="Wingdings" w:hint="default"/>
      </w:rPr>
    </w:lvl>
  </w:abstractNum>
  <w:abstractNum w:abstractNumId="24" w15:restartNumberingAfterBreak="0">
    <w:nsid w:val="382B7AE0"/>
    <w:multiLevelType w:val="hybridMultilevel"/>
    <w:tmpl w:val="BE545392"/>
    <w:lvl w:ilvl="0" w:tplc="040C0001">
      <w:start w:val="1"/>
      <w:numFmt w:val="bullet"/>
      <w:lvlText w:val=""/>
      <w:lvlJc w:val="left"/>
      <w:pPr>
        <w:ind w:left="1424" w:hanging="360"/>
      </w:pPr>
      <w:rPr>
        <w:rFonts w:ascii="Symbol" w:hAnsi="Symbol"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cs="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25" w15:restartNumberingAfterBreak="0">
    <w:nsid w:val="3C375A97"/>
    <w:multiLevelType w:val="hybridMultilevel"/>
    <w:tmpl w:val="DFD4424E"/>
    <w:lvl w:ilvl="0" w:tplc="1F4019FA">
      <w:start w:val="7"/>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69627A9"/>
    <w:multiLevelType w:val="hybridMultilevel"/>
    <w:tmpl w:val="25E2C514"/>
    <w:lvl w:ilvl="0" w:tplc="A0AECC96">
      <w:start w:val="2"/>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7" w15:restartNumberingAfterBreak="0">
    <w:nsid w:val="46FA1D3D"/>
    <w:multiLevelType w:val="hybridMultilevel"/>
    <w:tmpl w:val="A5FAD86C"/>
    <w:lvl w:ilvl="0" w:tplc="FB2EDFD8">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B3E3E46"/>
    <w:multiLevelType w:val="hybridMultilevel"/>
    <w:tmpl w:val="1D943B9C"/>
    <w:lvl w:ilvl="0" w:tplc="4ACA9F92">
      <w:start w:val="6"/>
      <w:numFmt w:val="bullet"/>
      <w:lvlText w:val="-"/>
      <w:lvlJc w:val="left"/>
      <w:pPr>
        <w:ind w:left="720" w:hanging="360"/>
      </w:pPr>
      <w:rPr>
        <w:rFonts w:ascii="Calibri" w:eastAsia="Times New Roman"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3AE11A4"/>
    <w:multiLevelType w:val="hybridMultilevel"/>
    <w:tmpl w:val="274ACD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851590A"/>
    <w:multiLevelType w:val="hybridMultilevel"/>
    <w:tmpl w:val="3D125F06"/>
    <w:lvl w:ilvl="0" w:tplc="F4C24EA4">
      <w:start w:val="1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9FE3EB2"/>
    <w:multiLevelType w:val="hybridMultilevel"/>
    <w:tmpl w:val="65504A70"/>
    <w:lvl w:ilvl="0" w:tplc="B808A2C2">
      <w:start w:val="44"/>
      <w:numFmt w:val="bullet"/>
      <w:lvlText w:val="-"/>
      <w:lvlJc w:val="left"/>
      <w:pPr>
        <w:ind w:left="2136" w:hanging="360"/>
      </w:pPr>
      <w:rPr>
        <w:rFonts w:ascii="Cambria" w:eastAsia="Times New Roman" w:hAnsi="Cambria" w:cs="Times New Roman"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2" w15:restartNumberingAfterBreak="0">
    <w:nsid w:val="64A26A8D"/>
    <w:multiLevelType w:val="hybridMultilevel"/>
    <w:tmpl w:val="E59E7706"/>
    <w:lvl w:ilvl="0" w:tplc="200C000D">
      <w:start w:val="1"/>
      <w:numFmt w:val="bullet"/>
      <w:lvlText w:val=""/>
      <w:lvlJc w:val="left"/>
      <w:pPr>
        <w:ind w:left="1483" w:hanging="360"/>
      </w:pPr>
      <w:rPr>
        <w:rFonts w:ascii="Wingdings" w:hAnsi="Wingdings" w:hint="default"/>
      </w:rPr>
    </w:lvl>
    <w:lvl w:ilvl="1" w:tplc="200C0003" w:tentative="1">
      <w:start w:val="1"/>
      <w:numFmt w:val="bullet"/>
      <w:lvlText w:val="o"/>
      <w:lvlJc w:val="left"/>
      <w:pPr>
        <w:ind w:left="2203" w:hanging="360"/>
      </w:pPr>
      <w:rPr>
        <w:rFonts w:ascii="Courier New" w:hAnsi="Courier New" w:cs="Courier New" w:hint="default"/>
      </w:rPr>
    </w:lvl>
    <w:lvl w:ilvl="2" w:tplc="200C0005" w:tentative="1">
      <w:start w:val="1"/>
      <w:numFmt w:val="bullet"/>
      <w:lvlText w:val=""/>
      <w:lvlJc w:val="left"/>
      <w:pPr>
        <w:ind w:left="2923" w:hanging="360"/>
      </w:pPr>
      <w:rPr>
        <w:rFonts w:ascii="Wingdings" w:hAnsi="Wingdings" w:hint="default"/>
      </w:rPr>
    </w:lvl>
    <w:lvl w:ilvl="3" w:tplc="200C0001" w:tentative="1">
      <w:start w:val="1"/>
      <w:numFmt w:val="bullet"/>
      <w:lvlText w:val=""/>
      <w:lvlJc w:val="left"/>
      <w:pPr>
        <w:ind w:left="3643" w:hanging="360"/>
      </w:pPr>
      <w:rPr>
        <w:rFonts w:ascii="Symbol" w:hAnsi="Symbol" w:hint="default"/>
      </w:rPr>
    </w:lvl>
    <w:lvl w:ilvl="4" w:tplc="200C0003" w:tentative="1">
      <w:start w:val="1"/>
      <w:numFmt w:val="bullet"/>
      <w:lvlText w:val="o"/>
      <w:lvlJc w:val="left"/>
      <w:pPr>
        <w:ind w:left="4363" w:hanging="360"/>
      </w:pPr>
      <w:rPr>
        <w:rFonts w:ascii="Courier New" w:hAnsi="Courier New" w:cs="Courier New" w:hint="default"/>
      </w:rPr>
    </w:lvl>
    <w:lvl w:ilvl="5" w:tplc="200C0005" w:tentative="1">
      <w:start w:val="1"/>
      <w:numFmt w:val="bullet"/>
      <w:lvlText w:val=""/>
      <w:lvlJc w:val="left"/>
      <w:pPr>
        <w:ind w:left="5083" w:hanging="360"/>
      </w:pPr>
      <w:rPr>
        <w:rFonts w:ascii="Wingdings" w:hAnsi="Wingdings" w:hint="default"/>
      </w:rPr>
    </w:lvl>
    <w:lvl w:ilvl="6" w:tplc="200C0001" w:tentative="1">
      <w:start w:val="1"/>
      <w:numFmt w:val="bullet"/>
      <w:lvlText w:val=""/>
      <w:lvlJc w:val="left"/>
      <w:pPr>
        <w:ind w:left="5803" w:hanging="360"/>
      </w:pPr>
      <w:rPr>
        <w:rFonts w:ascii="Symbol" w:hAnsi="Symbol" w:hint="default"/>
      </w:rPr>
    </w:lvl>
    <w:lvl w:ilvl="7" w:tplc="200C0003" w:tentative="1">
      <w:start w:val="1"/>
      <w:numFmt w:val="bullet"/>
      <w:lvlText w:val="o"/>
      <w:lvlJc w:val="left"/>
      <w:pPr>
        <w:ind w:left="6523" w:hanging="360"/>
      </w:pPr>
      <w:rPr>
        <w:rFonts w:ascii="Courier New" w:hAnsi="Courier New" w:cs="Courier New" w:hint="default"/>
      </w:rPr>
    </w:lvl>
    <w:lvl w:ilvl="8" w:tplc="200C0005" w:tentative="1">
      <w:start w:val="1"/>
      <w:numFmt w:val="bullet"/>
      <w:lvlText w:val=""/>
      <w:lvlJc w:val="left"/>
      <w:pPr>
        <w:ind w:left="7243" w:hanging="360"/>
      </w:pPr>
      <w:rPr>
        <w:rFonts w:ascii="Wingdings" w:hAnsi="Wingdings" w:hint="default"/>
      </w:rPr>
    </w:lvl>
  </w:abstractNum>
  <w:abstractNum w:abstractNumId="33" w15:restartNumberingAfterBreak="0">
    <w:nsid w:val="66E9480A"/>
    <w:multiLevelType w:val="hybridMultilevel"/>
    <w:tmpl w:val="A49C66BA"/>
    <w:lvl w:ilvl="0" w:tplc="B354523E">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4" w15:restartNumberingAfterBreak="0">
    <w:nsid w:val="6C497BA7"/>
    <w:multiLevelType w:val="hybridMultilevel"/>
    <w:tmpl w:val="DB62EB9E"/>
    <w:lvl w:ilvl="0" w:tplc="AE36ECB0">
      <w:numFmt w:val="bullet"/>
      <w:lvlText w:val="-"/>
      <w:lvlJc w:val="left"/>
      <w:pPr>
        <w:ind w:left="12" w:hanging="360"/>
      </w:pPr>
      <w:rPr>
        <w:rFonts w:ascii="Calibri" w:eastAsia="Calibri" w:hAnsi="Calibri" w:cs="Times New Roman" w:hint="default"/>
      </w:rPr>
    </w:lvl>
    <w:lvl w:ilvl="1" w:tplc="040C0003" w:tentative="1">
      <w:start w:val="1"/>
      <w:numFmt w:val="bullet"/>
      <w:lvlText w:val="o"/>
      <w:lvlJc w:val="left"/>
      <w:pPr>
        <w:ind w:left="732" w:hanging="360"/>
      </w:pPr>
      <w:rPr>
        <w:rFonts w:ascii="Courier New" w:hAnsi="Courier New" w:cs="Courier New" w:hint="default"/>
      </w:rPr>
    </w:lvl>
    <w:lvl w:ilvl="2" w:tplc="040C0005" w:tentative="1">
      <w:start w:val="1"/>
      <w:numFmt w:val="bullet"/>
      <w:lvlText w:val=""/>
      <w:lvlJc w:val="left"/>
      <w:pPr>
        <w:ind w:left="1452" w:hanging="360"/>
      </w:pPr>
      <w:rPr>
        <w:rFonts w:ascii="Wingdings" w:hAnsi="Wingdings" w:hint="default"/>
      </w:rPr>
    </w:lvl>
    <w:lvl w:ilvl="3" w:tplc="040C0001" w:tentative="1">
      <w:start w:val="1"/>
      <w:numFmt w:val="bullet"/>
      <w:lvlText w:val=""/>
      <w:lvlJc w:val="left"/>
      <w:pPr>
        <w:ind w:left="2172" w:hanging="360"/>
      </w:pPr>
      <w:rPr>
        <w:rFonts w:ascii="Symbol" w:hAnsi="Symbol" w:hint="default"/>
      </w:rPr>
    </w:lvl>
    <w:lvl w:ilvl="4" w:tplc="040C0003" w:tentative="1">
      <w:start w:val="1"/>
      <w:numFmt w:val="bullet"/>
      <w:lvlText w:val="o"/>
      <w:lvlJc w:val="left"/>
      <w:pPr>
        <w:ind w:left="2892" w:hanging="360"/>
      </w:pPr>
      <w:rPr>
        <w:rFonts w:ascii="Courier New" w:hAnsi="Courier New" w:cs="Courier New" w:hint="default"/>
      </w:rPr>
    </w:lvl>
    <w:lvl w:ilvl="5" w:tplc="040C0005" w:tentative="1">
      <w:start w:val="1"/>
      <w:numFmt w:val="bullet"/>
      <w:lvlText w:val=""/>
      <w:lvlJc w:val="left"/>
      <w:pPr>
        <w:ind w:left="3612" w:hanging="360"/>
      </w:pPr>
      <w:rPr>
        <w:rFonts w:ascii="Wingdings" w:hAnsi="Wingdings" w:hint="default"/>
      </w:rPr>
    </w:lvl>
    <w:lvl w:ilvl="6" w:tplc="040C0001" w:tentative="1">
      <w:start w:val="1"/>
      <w:numFmt w:val="bullet"/>
      <w:lvlText w:val=""/>
      <w:lvlJc w:val="left"/>
      <w:pPr>
        <w:ind w:left="4332" w:hanging="360"/>
      </w:pPr>
      <w:rPr>
        <w:rFonts w:ascii="Symbol" w:hAnsi="Symbol" w:hint="default"/>
      </w:rPr>
    </w:lvl>
    <w:lvl w:ilvl="7" w:tplc="040C0003" w:tentative="1">
      <w:start w:val="1"/>
      <w:numFmt w:val="bullet"/>
      <w:lvlText w:val="o"/>
      <w:lvlJc w:val="left"/>
      <w:pPr>
        <w:ind w:left="5052" w:hanging="360"/>
      </w:pPr>
      <w:rPr>
        <w:rFonts w:ascii="Courier New" w:hAnsi="Courier New" w:cs="Courier New" w:hint="default"/>
      </w:rPr>
    </w:lvl>
    <w:lvl w:ilvl="8" w:tplc="040C0005" w:tentative="1">
      <w:start w:val="1"/>
      <w:numFmt w:val="bullet"/>
      <w:lvlText w:val=""/>
      <w:lvlJc w:val="left"/>
      <w:pPr>
        <w:ind w:left="5772" w:hanging="360"/>
      </w:pPr>
      <w:rPr>
        <w:rFonts w:ascii="Wingdings" w:hAnsi="Wingdings" w:hint="default"/>
      </w:rPr>
    </w:lvl>
  </w:abstractNum>
  <w:abstractNum w:abstractNumId="35" w15:restartNumberingAfterBreak="0">
    <w:nsid w:val="6EE171A8"/>
    <w:multiLevelType w:val="hybridMultilevel"/>
    <w:tmpl w:val="5D108848"/>
    <w:lvl w:ilvl="0" w:tplc="67E2E71A">
      <w:numFmt w:val="bullet"/>
      <w:lvlText w:val="-"/>
      <w:lvlJc w:val="left"/>
      <w:pPr>
        <w:ind w:left="1080" w:hanging="360"/>
      </w:pPr>
      <w:rPr>
        <w:rFonts w:ascii="Calibri" w:eastAsia="Times New Roman" w:hAnsi="Calibri" w:cs="Times New Roman" w:hint="default"/>
        <w:color w:val="auto"/>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15:restartNumberingAfterBreak="0">
    <w:nsid w:val="740D58F9"/>
    <w:multiLevelType w:val="hybridMultilevel"/>
    <w:tmpl w:val="135E6F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52D0C55"/>
    <w:multiLevelType w:val="hybridMultilevel"/>
    <w:tmpl w:val="4F62EB9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711271B"/>
    <w:multiLevelType w:val="hybridMultilevel"/>
    <w:tmpl w:val="60F4E786"/>
    <w:lvl w:ilvl="0" w:tplc="7F64A9AA">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9B86C15"/>
    <w:multiLevelType w:val="multilevel"/>
    <w:tmpl w:val="81ECDD9E"/>
    <w:lvl w:ilvl="0">
      <w:start w:val="4"/>
      <w:numFmt w:val="decimal"/>
      <w:lvlText w:val="%1."/>
      <w:lvlJc w:val="left"/>
      <w:pPr>
        <w:ind w:left="375" w:hanging="375"/>
      </w:pPr>
      <w:rPr>
        <w:rFonts w:hint="default"/>
        <w:color w:val="auto"/>
      </w:rPr>
    </w:lvl>
    <w:lvl w:ilvl="1">
      <w:start w:val="1"/>
      <w:numFmt w:val="decimal"/>
      <w:lvlText w:val="%1.%2-"/>
      <w:lvlJc w:val="left"/>
      <w:pPr>
        <w:ind w:left="2136" w:hanging="720"/>
      </w:pPr>
      <w:rPr>
        <w:rFonts w:hint="default"/>
        <w:color w:val="auto"/>
      </w:rPr>
    </w:lvl>
    <w:lvl w:ilvl="2">
      <w:start w:val="1"/>
      <w:numFmt w:val="decimal"/>
      <w:lvlText w:val="%1.%2-%3."/>
      <w:lvlJc w:val="left"/>
      <w:pPr>
        <w:ind w:left="3552" w:hanging="720"/>
      </w:pPr>
      <w:rPr>
        <w:rFonts w:hint="default"/>
        <w:color w:val="auto"/>
      </w:rPr>
    </w:lvl>
    <w:lvl w:ilvl="3">
      <w:start w:val="1"/>
      <w:numFmt w:val="decimal"/>
      <w:lvlText w:val="%1.%2-%3.%4."/>
      <w:lvlJc w:val="left"/>
      <w:pPr>
        <w:ind w:left="5328" w:hanging="1080"/>
      </w:pPr>
      <w:rPr>
        <w:rFonts w:hint="default"/>
        <w:color w:val="auto"/>
      </w:rPr>
    </w:lvl>
    <w:lvl w:ilvl="4">
      <w:start w:val="1"/>
      <w:numFmt w:val="decimal"/>
      <w:lvlText w:val="%1.%2-%3.%4.%5."/>
      <w:lvlJc w:val="left"/>
      <w:pPr>
        <w:ind w:left="6744" w:hanging="1080"/>
      </w:pPr>
      <w:rPr>
        <w:rFonts w:hint="default"/>
        <w:color w:val="auto"/>
      </w:rPr>
    </w:lvl>
    <w:lvl w:ilvl="5">
      <w:start w:val="1"/>
      <w:numFmt w:val="decimal"/>
      <w:lvlText w:val="%1.%2-%3.%4.%5.%6."/>
      <w:lvlJc w:val="left"/>
      <w:pPr>
        <w:ind w:left="8520" w:hanging="1440"/>
      </w:pPr>
      <w:rPr>
        <w:rFonts w:hint="default"/>
        <w:color w:val="auto"/>
      </w:rPr>
    </w:lvl>
    <w:lvl w:ilvl="6">
      <w:start w:val="1"/>
      <w:numFmt w:val="decimal"/>
      <w:lvlText w:val="%1.%2-%3.%4.%5.%6.%7."/>
      <w:lvlJc w:val="left"/>
      <w:pPr>
        <w:ind w:left="9936" w:hanging="1440"/>
      </w:pPr>
      <w:rPr>
        <w:rFonts w:hint="default"/>
        <w:color w:val="auto"/>
      </w:rPr>
    </w:lvl>
    <w:lvl w:ilvl="7">
      <w:start w:val="1"/>
      <w:numFmt w:val="decimal"/>
      <w:lvlText w:val="%1.%2-%3.%4.%5.%6.%7.%8."/>
      <w:lvlJc w:val="left"/>
      <w:pPr>
        <w:ind w:left="11712" w:hanging="1800"/>
      </w:pPr>
      <w:rPr>
        <w:rFonts w:hint="default"/>
        <w:color w:val="auto"/>
      </w:rPr>
    </w:lvl>
    <w:lvl w:ilvl="8">
      <w:start w:val="1"/>
      <w:numFmt w:val="decimal"/>
      <w:lvlText w:val="%1.%2-%3.%4.%5.%6.%7.%8.%9."/>
      <w:lvlJc w:val="left"/>
      <w:pPr>
        <w:ind w:left="13128" w:hanging="1800"/>
      </w:pPr>
      <w:rPr>
        <w:rFonts w:hint="default"/>
        <w:color w:val="auto"/>
      </w:rPr>
    </w:lvl>
  </w:abstractNum>
  <w:num w:numId="1">
    <w:abstractNumId w:val="33"/>
  </w:num>
  <w:num w:numId="2">
    <w:abstractNumId w:val="35"/>
  </w:num>
  <w:num w:numId="3">
    <w:abstractNumId w:val="39"/>
  </w:num>
  <w:num w:numId="4">
    <w:abstractNumId w:val="24"/>
  </w:num>
  <w:num w:numId="5">
    <w:abstractNumId w:val="0"/>
  </w:num>
  <w:num w:numId="6">
    <w:abstractNumId w:val="16"/>
  </w:num>
  <w:num w:numId="7">
    <w:abstractNumId w:val="34"/>
  </w:num>
  <w:num w:numId="8">
    <w:abstractNumId w:val="9"/>
  </w:num>
  <w:num w:numId="9">
    <w:abstractNumId w:val="19"/>
  </w:num>
  <w:num w:numId="10">
    <w:abstractNumId w:val="12"/>
  </w:num>
  <w:num w:numId="11">
    <w:abstractNumId w:val="5"/>
  </w:num>
  <w:num w:numId="12">
    <w:abstractNumId w:val="13"/>
  </w:num>
  <w:num w:numId="13">
    <w:abstractNumId w:val="8"/>
  </w:num>
  <w:num w:numId="14">
    <w:abstractNumId w:val="25"/>
  </w:num>
  <w:num w:numId="15">
    <w:abstractNumId w:val="31"/>
  </w:num>
  <w:num w:numId="16">
    <w:abstractNumId w:val="18"/>
  </w:num>
  <w:num w:numId="17">
    <w:abstractNumId w:val="27"/>
  </w:num>
  <w:num w:numId="18">
    <w:abstractNumId w:val="3"/>
  </w:num>
  <w:num w:numId="19">
    <w:abstractNumId w:val="4"/>
  </w:num>
  <w:num w:numId="20">
    <w:abstractNumId w:val="14"/>
  </w:num>
  <w:num w:numId="21">
    <w:abstractNumId w:val="10"/>
  </w:num>
  <w:num w:numId="22">
    <w:abstractNumId w:val="30"/>
  </w:num>
  <w:num w:numId="23">
    <w:abstractNumId w:val="7"/>
  </w:num>
  <w:num w:numId="24">
    <w:abstractNumId w:val="36"/>
  </w:num>
  <w:num w:numId="25">
    <w:abstractNumId w:val="38"/>
  </w:num>
  <w:num w:numId="26">
    <w:abstractNumId w:val="29"/>
  </w:num>
  <w:num w:numId="27">
    <w:abstractNumId w:val="2"/>
  </w:num>
  <w:num w:numId="28">
    <w:abstractNumId w:val="17"/>
  </w:num>
  <w:num w:numId="29">
    <w:abstractNumId w:val="28"/>
  </w:num>
  <w:num w:numId="30">
    <w:abstractNumId w:val="11"/>
  </w:num>
  <w:num w:numId="31">
    <w:abstractNumId w:val="26"/>
  </w:num>
  <w:num w:numId="32">
    <w:abstractNumId w:val="20"/>
  </w:num>
  <w:num w:numId="33">
    <w:abstractNumId w:val="1"/>
  </w:num>
  <w:num w:numId="34">
    <w:abstractNumId w:val="6"/>
  </w:num>
  <w:num w:numId="35">
    <w:abstractNumId w:val="32"/>
  </w:num>
  <w:num w:numId="36">
    <w:abstractNumId w:val="21"/>
  </w:num>
  <w:num w:numId="37">
    <w:abstractNumId w:val="22"/>
  </w:num>
  <w:num w:numId="38">
    <w:abstractNumId w:val="37"/>
  </w:num>
  <w:num w:numId="39">
    <w:abstractNumId w:val="15"/>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B8"/>
    <w:rsid w:val="00004833"/>
    <w:rsid w:val="0000644D"/>
    <w:rsid w:val="000072B8"/>
    <w:rsid w:val="000074CC"/>
    <w:rsid w:val="00012481"/>
    <w:rsid w:val="00013CBC"/>
    <w:rsid w:val="0001480A"/>
    <w:rsid w:val="00015BC6"/>
    <w:rsid w:val="00020BF4"/>
    <w:rsid w:val="0002274B"/>
    <w:rsid w:val="00026686"/>
    <w:rsid w:val="00026A7A"/>
    <w:rsid w:val="00032A05"/>
    <w:rsid w:val="00033764"/>
    <w:rsid w:val="00033886"/>
    <w:rsid w:val="000376E2"/>
    <w:rsid w:val="0005250A"/>
    <w:rsid w:val="0005303D"/>
    <w:rsid w:val="0005450A"/>
    <w:rsid w:val="000610F9"/>
    <w:rsid w:val="000674A3"/>
    <w:rsid w:val="000702E7"/>
    <w:rsid w:val="00071022"/>
    <w:rsid w:val="00073EE9"/>
    <w:rsid w:val="00080BE1"/>
    <w:rsid w:val="000829E1"/>
    <w:rsid w:val="0008338B"/>
    <w:rsid w:val="00084DA4"/>
    <w:rsid w:val="00085D54"/>
    <w:rsid w:val="00090371"/>
    <w:rsid w:val="00091ABB"/>
    <w:rsid w:val="00092469"/>
    <w:rsid w:val="00094663"/>
    <w:rsid w:val="000A1D60"/>
    <w:rsid w:val="000A30E5"/>
    <w:rsid w:val="000A3527"/>
    <w:rsid w:val="000A4193"/>
    <w:rsid w:val="000B6733"/>
    <w:rsid w:val="000C0D60"/>
    <w:rsid w:val="000C4983"/>
    <w:rsid w:val="000D022C"/>
    <w:rsid w:val="000D0970"/>
    <w:rsid w:val="000D1FFB"/>
    <w:rsid w:val="000D47D9"/>
    <w:rsid w:val="000D4A4D"/>
    <w:rsid w:val="000D6340"/>
    <w:rsid w:val="000D696A"/>
    <w:rsid w:val="000D7F38"/>
    <w:rsid w:val="000E2593"/>
    <w:rsid w:val="000F453A"/>
    <w:rsid w:val="001073A4"/>
    <w:rsid w:val="00112736"/>
    <w:rsid w:val="00113D25"/>
    <w:rsid w:val="001152CD"/>
    <w:rsid w:val="00117D77"/>
    <w:rsid w:val="001243DB"/>
    <w:rsid w:val="001257EF"/>
    <w:rsid w:val="001266C0"/>
    <w:rsid w:val="00130A59"/>
    <w:rsid w:val="001327D3"/>
    <w:rsid w:val="00132D7F"/>
    <w:rsid w:val="00133CBF"/>
    <w:rsid w:val="00133DAA"/>
    <w:rsid w:val="00142A44"/>
    <w:rsid w:val="00143005"/>
    <w:rsid w:val="00146DEF"/>
    <w:rsid w:val="00150C42"/>
    <w:rsid w:val="001518EB"/>
    <w:rsid w:val="00151B5B"/>
    <w:rsid w:val="0016016C"/>
    <w:rsid w:val="001605DA"/>
    <w:rsid w:val="0016092F"/>
    <w:rsid w:val="00166533"/>
    <w:rsid w:val="00166A51"/>
    <w:rsid w:val="00166F3A"/>
    <w:rsid w:val="00170894"/>
    <w:rsid w:val="00171860"/>
    <w:rsid w:val="00174814"/>
    <w:rsid w:val="00186134"/>
    <w:rsid w:val="00196C10"/>
    <w:rsid w:val="00196CE1"/>
    <w:rsid w:val="001A7357"/>
    <w:rsid w:val="001B083D"/>
    <w:rsid w:val="001B105E"/>
    <w:rsid w:val="001B3147"/>
    <w:rsid w:val="001C073C"/>
    <w:rsid w:val="001C245F"/>
    <w:rsid w:val="001C4784"/>
    <w:rsid w:val="001C551D"/>
    <w:rsid w:val="001C608D"/>
    <w:rsid w:val="001C6DD2"/>
    <w:rsid w:val="001D58E3"/>
    <w:rsid w:val="001E0EE6"/>
    <w:rsid w:val="001F0DC1"/>
    <w:rsid w:val="001F2EF9"/>
    <w:rsid w:val="001F45BF"/>
    <w:rsid w:val="001F5BEC"/>
    <w:rsid w:val="001F624C"/>
    <w:rsid w:val="001F6779"/>
    <w:rsid w:val="00203DF5"/>
    <w:rsid w:val="0021221A"/>
    <w:rsid w:val="002144DD"/>
    <w:rsid w:val="002201F9"/>
    <w:rsid w:val="00223737"/>
    <w:rsid w:val="00226D4E"/>
    <w:rsid w:val="00231685"/>
    <w:rsid w:val="0023607E"/>
    <w:rsid w:val="00237285"/>
    <w:rsid w:val="00242A33"/>
    <w:rsid w:val="00244526"/>
    <w:rsid w:val="0024684F"/>
    <w:rsid w:val="0025061C"/>
    <w:rsid w:val="00255A6C"/>
    <w:rsid w:val="00257189"/>
    <w:rsid w:val="00260A7D"/>
    <w:rsid w:val="00261416"/>
    <w:rsid w:val="002641C9"/>
    <w:rsid w:val="00267D7B"/>
    <w:rsid w:val="00267EB3"/>
    <w:rsid w:val="002740ED"/>
    <w:rsid w:val="0029418F"/>
    <w:rsid w:val="00294B5B"/>
    <w:rsid w:val="002957CB"/>
    <w:rsid w:val="002A71B2"/>
    <w:rsid w:val="002B1F82"/>
    <w:rsid w:val="002B294D"/>
    <w:rsid w:val="002B3C47"/>
    <w:rsid w:val="002B490B"/>
    <w:rsid w:val="002B738D"/>
    <w:rsid w:val="002C2834"/>
    <w:rsid w:val="002C3EF9"/>
    <w:rsid w:val="002D536B"/>
    <w:rsid w:val="002E36CA"/>
    <w:rsid w:val="002E48AE"/>
    <w:rsid w:val="002E4ABB"/>
    <w:rsid w:val="002E6B0E"/>
    <w:rsid w:val="002F01C2"/>
    <w:rsid w:val="002F1F3E"/>
    <w:rsid w:val="002F3592"/>
    <w:rsid w:val="002F6350"/>
    <w:rsid w:val="002F6EAF"/>
    <w:rsid w:val="002F7B34"/>
    <w:rsid w:val="002F7E59"/>
    <w:rsid w:val="00300139"/>
    <w:rsid w:val="00300A8F"/>
    <w:rsid w:val="0030718C"/>
    <w:rsid w:val="0030751B"/>
    <w:rsid w:val="00307C0D"/>
    <w:rsid w:val="003102F8"/>
    <w:rsid w:val="00310543"/>
    <w:rsid w:val="00312CB4"/>
    <w:rsid w:val="0031319F"/>
    <w:rsid w:val="003144D4"/>
    <w:rsid w:val="003163ED"/>
    <w:rsid w:val="00330C83"/>
    <w:rsid w:val="003315C1"/>
    <w:rsid w:val="003326FE"/>
    <w:rsid w:val="00333204"/>
    <w:rsid w:val="00337FAF"/>
    <w:rsid w:val="003404F0"/>
    <w:rsid w:val="00343CFB"/>
    <w:rsid w:val="003550D6"/>
    <w:rsid w:val="00357F57"/>
    <w:rsid w:val="0036621E"/>
    <w:rsid w:val="00370CBA"/>
    <w:rsid w:val="00381C15"/>
    <w:rsid w:val="00384E92"/>
    <w:rsid w:val="00395496"/>
    <w:rsid w:val="00396194"/>
    <w:rsid w:val="003962D5"/>
    <w:rsid w:val="003A0E3D"/>
    <w:rsid w:val="003A3E62"/>
    <w:rsid w:val="003A3FC5"/>
    <w:rsid w:val="003A630E"/>
    <w:rsid w:val="003C1309"/>
    <w:rsid w:val="003C297F"/>
    <w:rsid w:val="003C6D28"/>
    <w:rsid w:val="003E042D"/>
    <w:rsid w:val="003E2B66"/>
    <w:rsid w:val="003E5478"/>
    <w:rsid w:val="003F3D37"/>
    <w:rsid w:val="003F5250"/>
    <w:rsid w:val="003F58A5"/>
    <w:rsid w:val="00401667"/>
    <w:rsid w:val="00403104"/>
    <w:rsid w:val="0040536F"/>
    <w:rsid w:val="00413CE3"/>
    <w:rsid w:val="0041401C"/>
    <w:rsid w:val="00414E68"/>
    <w:rsid w:val="0041546F"/>
    <w:rsid w:val="004240AF"/>
    <w:rsid w:val="004252D6"/>
    <w:rsid w:val="004277AD"/>
    <w:rsid w:val="004331DA"/>
    <w:rsid w:val="0043377D"/>
    <w:rsid w:val="00433E13"/>
    <w:rsid w:val="00435FE7"/>
    <w:rsid w:val="00437CC0"/>
    <w:rsid w:val="004406C6"/>
    <w:rsid w:val="004447FA"/>
    <w:rsid w:val="0045546E"/>
    <w:rsid w:val="00455BBB"/>
    <w:rsid w:val="00460DEE"/>
    <w:rsid w:val="00461E4A"/>
    <w:rsid w:val="0046732C"/>
    <w:rsid w:val="00470435"/>
    <w:rsid w:val="00471BB0"/>
    <w:rsid w:val="004721A3"/>
    <w:rsid w:val="00473722"/>
    <w:rsid w:val="00476A41"/>
    <w:rsid w:val="00481693"/>
    <w:rsid w:val="00485350"/>
    <w:rsid w:val="004858D6"/>
    <w:rsid w:val="00491F6A"/>
    <w:rsid w:val="004950B8"/>
    <w:rsid w:val="004A0ED3"/>
    <w:rsid w:val="004A138E"/>
    <w:rsid w:val="004A13D1"/>
    <w:rsid w:val="004A261B"/>
    <w:rsid w:val="004A414D"/>
    <w:rsid w:val="004B3BF6"/>
    <w:rsid w:val="004B601E"/>
    <w:rsid w:val="004B693F"/>
    <w:rsid w:val="004C49C9"/>
    <w:rsid w:val="004C564D"/>
    <w:rsid w:val="004C59A5"/>
    <w:rsid w:val="004D2F2E"/>
    <w:rsid w:val="004D2F63"/>
    <w:rsid w:val="004D35D8"/>
    <w:rsid w:val="004D40D3"/>
    <w:rsid w:val="004D45B1"/>
    <w:rsid w:val="004D5987"/>
    <w:rsid w:val="004D5B1C"/>
    <w:rsid w:val="004D64CE"/>
    <w:rsid w:val="004D6C60"/>
    <w:rsid w:val="004D7B28"/>
    <w:rsid w:val="004E14C7"/>
    <w:rsid w:val="004E3B2E"/>
    <w:rsid w:val="004F3107"/>
    <w:rsid w:val="004F4684"/>
    <w:rsid w:val="004F6E9A"/>
    <w:rsid w:val="00502873"/>
    <w:rsid w:val="00505010"/>
    <w:rsid w:val="00505360"/>
    <w:rsid w:val="005104C5"/>
    <w:rsid w:val="005203B6"/>
    <w:rsid w:val="00530376"/>
    <w:rsid w:val="00536DB8"/>
    <w:rsid w:val="00547573"/>
    <w:rsid w:val="00552BDC"/>
    <w:rsid w:val="00555AE0"/>
    <w:rsid w:val="00556A5D"/>
    <w:rsid w:val="00557A04"/>
    <w:rsid w:val="0056246E"/>
    <w:rsid w:val="00563A46"/>
    <w:rsid w:val="00563A54"/>
    <w:rsid w:val="005710E9"/>
    <w:rsid w:val="00575352"/>
    <w:rsid w:val="00576DD4"/>
    <w:rsid w:val="00580A5C"/>
    <w:rsid w:val="0058418B"/>
    <w:rsid w:val="0059540D"/>
    <w:rsid w:val="005A54A7"/>
    <w:rsid w:val="005A6D94"/>
    <w:rsid w:val="005A7700"/>
    <w:rsid w:val="005B2137"/>
    <w:rsid w:val="005B572D"/>
    <w:rsid w:val="005B6DB4"/>
    <w:rsid w:val="005C2EB7"/>
    <w:rsid w:val="005C46CF"/>
    <w:rsid w:val="005D06C5"/>
    <w:rsid w:val="005D279B"/>
    <w:rsid w:val="005D74F5"/>
    <w:rsid w:val="005E0F85"/>
    <w:rsid w:val="005E2109"/>
    <w:rsid w:val="005E59BC"/>
    <w:rsid w:val="005F1695"/>
    <w:rsid w:val="005F3BE4"/>
    <w:rsid w:val="005F4E71"/>
    <w:rsid w:val="005F4F6A"/>
    <w:rsid w:val="006022E7"/>
    <w:rsid w:val="00602A1C"/>
    <w:rsid w:val="00602FEF"/>
    <w:rsid w:val="0060328C"/>
    <w:rsid w:val="00603AE2"/>
    <w:rsid w:val="00604EDB"/>
    <w:rsid w:val="006072CC"/>
    <w:rsid w:val="0061231B"/>
    <w:rsid w:val="00614CE1"/>
    <w:rsid w:val="00626ABF"/>
    <w:rsid w:val="00632B5D"/>
    <w:rsid w:val="00640987"/>
    <w:rsid w:val="0064367E"/>
    <w:rsid w:val="006455C2"/>
    <w:rsid w:val="00646707"/>
    <w:rsid w:val="0064767D"/>
    <w:rsid w:val="006511CD"/>
    <w:rsid w:val="00653B4F"/>
    <w:rsid w:val="00654E0E"/>
    <w:rsid w:val="00656B37"/>
    <w:rsid w:val="006579E5"/>
    <w:rsid w:val="00660272"/>
    <w:rsid w:val="0066275A"/>
    <w:rsid w:val="00662D13"/>
    <w:rsid w:val="00665D8B"/>
    <w:rsid w:val="006805AD"/>
    <w:rsid w:val="006820DB"/>
    <w:rsid w:val="00694007"/>
    <w:rsid w:val="00695F3F"/>
    <w:rsid w:val="006969E1"/>
    <w:rsid w:val="0069709B"/>
    <w:rsid w:val="006A0413"/>
    <w:rsid w:val="006A0DA8"/>
    <w:rsid w:val="006A1D4C"/>
    <w:rsid w:val="006A51BD"/>
    <w:rsid w:val="006A644C"/>
    <w:rsid w:val="006A7EE9"/>
    <w:rsid w:val="006B32D4"/>
    <w:rsid w:val="006B54F6"/>
    <w:rsid w:val="006B567F"/>
    <w:rsid w:val="006B6CB8"/>
    <w:rsid w:val="006C4C20"/>
    <w:rsid w:val="006C4D9E"/>
    <w:rsid w:val="006C6F12"/>
    <w:rsid w:val="006C7F06"/>
    <w:rsid w:val="006D0977"/>
    <w:rsid w:val="006D1EC1"/>
    <w:rsid w:val="006D5499"/>
    <w:rsid w:val="006D68A0"/>
    <w:rsid w:val="006D7FC4"/>
    <w:rsid w:val="006E3E8F"/>
    <w:rsid w:val="006E3F95"/>
    <w:rsid w:val="006E7FFE"/>
    <w:rsid w:val="006F24A6"/>
    <w:rsid w:val="0070193E"/>
    <w:rsid w:val="00706C67"/>
    <w:rsid w:val="0070727C"/>
    <w:rsid w:val="00710128"/>
    <w:rsid w:val="00711965"/>
    <w:rsid w:val="00713E6C"/>
    <w:rsid w:val="0071565A"/>
    <w:rsid w:val="00715EF7"/>
    <w:rsid w:val="0071686A"/>
    <w:rsid w:val="00716E2F"/>
    <w:rsid w:val="00720436"/>
    <w:rsid w:val="007222A4"/>
    <w:rsid w:val="00724F66"/>
    <w:rsid w:val="0072563B"/>
    <w:rsid w:val="00725BE0"/>
    <w:rsid w:val="00727878"/>
    <w:rsid w:val="00730003"/>
    <w:rsid w:val="00730F94"/>
    <w:rsid w:val="00732E4E"/>
    <w:rsid w:val="0073506D"/>
    <w:rsid w:val="00741BF5"/>
    <w:rsid w:val="00743AED"/>
    <w:rsid w:val="0074770B"/>
    <w:rsid w:val="00747BBE"/>
    <w:rsid w:val="00755FF9"/>
    <w:rsid w:val="007560A5"/>
    <w:rsid w:val="00757DCE"/>
    <w:rsid w:val="00761078"/>
    <w:rsid w:val="007651A3"/>
    <w:rsid w:val="007663B5"/>
    <w:rsid w:val="00767620"/>
    <w:rsid w:val="00771252"/>
    <w:rsid w:val="00772684"/>
    <w:rsid w:val="00786859"/>
    <w:rsid w:val="00791039"/>
    <w:rsid w:val="00795E27"/>
    <w:rsid w:val="007A503F"/>
    <w:rsid w:val="007A53B7"/>
    <w:rsid w:val="007B2B19"/>
    <w:rsid w:val="007B3E99"/>
    <w:rsid w:val="007B44D9"/>
    <w:rsid w:val="007B56DF"/>
    <w:rsid w:val="007C0004"/>
    <w:rsid w:val="007C30EB"/>
    <w:rsid w:val="007C604D"/>
    <w:rsid w:val="007D1A72"/>
    <w:rsid w:val="007F1AA7"/>
    <w:rsid w:val="007F546A"/>
    <w:rsid w:val="0080042B"/>
    <w:rsid w:val="008029FF"/>
    <w:rsid w:val="008057CF"/>
    <w:rsid w:val="0080615D"/>
    <w:rsid w:val="00811C58"/>
    <w:rsid w:val="00815C71"/>
    <w:rsid w:val="0081724C"/>
    <w:rsid w:val="00820D3A"/>
    <w:rsid w:val="00821444"/>
    <w:rsid w:val="00826F23"/>
    <w:rsid w:val="00827983"/>
    <w:rsid w:val="00830446"/>
    <w:rsid w:val="00837DBD"/>
    <w:rsid w:val="00841A26"/>
    <w:rsid w:val="00843BA6"/>
    <w:rsid w:val="00847355"/>
    <w:rsid w:val="0084792D"/>
    <w:rsid w:val="00851CBA"/>
    <w:rsid w:val="00852197"/>
    <w:rsid w:val="00856F99"/>
    <w:rsid w:val="00860B90"/>
    <w:rsid w:val="00862C83"/>
    <w:rsid w:val="00863016"/>
    <w:rsid w:val="00866A93"/>
    <w:rsid w:val="00867C25"/>
    <w:rsid w:val="0087448C"/>
    <w:rsid w:val="0087479C"/>
    <w:rsid w:val="00874F5B"/>
    <w:rsid w:val="00876D53"/>
    <w:rsid w:val="008852BE"/>
    <w:rsid w:val="0089118E"/>
    <w:rsid w:val="00892F08"/>
    <w:rsid w:val="0089371A"/>
    <w:rsid w:val="00896A29"/>
    <w:rsid w:val="008A0207"/>
    <w:rsid w:val="008A3029"/>
    <w:rsid w:val="008A35F9"/>
    <w:rsid w:val="008A4A63"/>
    <w:rsid w:val="008A735C"/>
    <w:rsid w:val="008B0B40"/>
    <w:rsid w:val="008B3D69"/>
    <w:rsid w:val="008B4085"/>
    <w:rsid w:val="008C0212"/>
    <w:rsid w:val="008C1188"/>
    <w:rsid w:val="008C1C8E"/>
    <w:rsid w:val="008C434B"/>
    <w:rsid w:val="008D4735"/>
    <w:rsid w:val="008D58A3"/>
    <w:rsid w:val="008D5FA3"/>
    <w:rsid w:val="008E0696"/>
    <w:rsid w:val="008E0702"/>
    <w:rsid w:val="008E2D99"/>
    <w:rsid w:val="008E4A04"/>
    <w:rsid w:val="008E785C"/>
    <w:rsid w:val="008F34CE"/>
    <w:rsid w:val="008F394E"/>
    <w:rsid w:val="00900670"/>
    <w:rsid w:val="00905649"/>
    <w:rsid w:val="00907BB1"/>
    <w:rsid w:val="00910EC9"/>
    <w:rsid w:val="0091254F"/>
    <w:rsid w:val="009178D6"/>
    <w:rsid w:val="00920FCC"/>
    <w:rsid w:val="00925012"/>
    <w:rsid w:val="00925532"/>
    <w:rsid w:val="009307D6"/>
    <w:rsid w:val="00940663"/>
    <w:rsid w:val="009408A3"/>
    <w:rsid w:val="00941F50"/>
    <w:rsid w:val="009437A0"/>
    <w:rsid w:val="00943D8D"/>
    <w:rsid w:val="0094589F"/>
    <w:rsid w:val="00946E51"/>
    <w:rsid w:val="00951975"/>
    <w:rsid w:val="00954AAD"/>
    <w:rsid w:val="009660A2"/>
    <w:rsid w:val="00967A18"/>
    <w:rsid w:val="00987123"/>
    <w:rsid w:val="0099739E"/>
    <w:rsid w:val="00997BAF"/>
    <w:rsid w:val="009A3E6E"/>
    <w:rsid w:val="009A5FB6"/>
    <w:rsid w:val="009A7EE4"/>
    <w:rsid w:val="009B6F78"/>
    <w:rsid w:val="009C7DD7"/>
    <w:rsid w:val="009C7EA4"/>
    <w:rsid w:val="009D2C58"/>
    <w:rsid w:val="009D4F0D"/>
    <w:rsid w:val="009D7C01"/>
    <w:rsid w:val="009E1020"/>
    <w:rsid w:val="009E34EC"/>
    <w:rsid w:val="009F1608"/>
    <w:rsid w:val="009F5A47"/>
    <w:rsid w:val="009F61C9"/>
    <w:rsid w:val="00A074EE"/>
    <w:rsid w:val="00A104D7"/>
    <w:rsid w:val="00A14254"/>
    <w:rsid w:val="00A15CB1"/>
    <w:rsid w:val="00A172CE"/>
    <w:rsid w:val="00A2287B"/>
    <w:rsid w:val="00A25B18"/>
    <w:rsid w:val="00A27988"/>
    <w:rsid w:val="00A32854"/>
    <w:rsid w:val="00A33DDC"/>
    <w:rsid w:val="00A434A6"/>
    <w:rsid w:val="00A45932"/>
    <w:rsid w:val="00A53025"/>
    <w:rsid w:val="00A571B8"/>
    <w:rsid w:val="00A57D48"/>
    <w:rsid w:val="00A6150C"/>
    <w:rsid w:val="00A6218D"/>
    <w:rsid w:val="00A641FA"/>
    <w:rsid w:val="00A6744B"/>
    <w:rsid w:val="00A70A1B"/>
    <w:rsid w:val="00A747D0"/>
    <w:rsid w:val="00A75D33"/>
    <w:rsid w:val="00A7784B"/>
    <w:rsid w:val="00A77FA5"/>
    <w:rsid w:val="00A804E6"/>
    <w:rsid w:val="00A84894"/>
    <w:rsid w:val="00A87C03"/>
    <w:rsid w:val="00A90743"/>
    <w:rsid w:val="00AA0B62"/>
    <w:rsid w:val="00AA11A3"/>
    <w:rsid w:val="00AA6B23"/>
    <w:rsid w:val="00AA7616"/>
    <w:rsid w:val="00AB03EB"/>
    <w:rsid w:val="00AB0B38"/>
    <w:rsid w:val="00AB4AA5"/>
    <w:rsid w:val="00AC4F94"/>
    <w:rsid w:val="00AC52A8"/>
    <w:rsid w:val="00AC601B"/>
    <w:rsid w:val="00AD3C2E"/>
    <w:rsid w:val="00AD5BD7"/>
    <w:rsid w:val="00AE2558"/>
    <w:rsid w:val="00AE2FBE"/>
    <w:rsid w:val="00AE7AAA"/>
    <w:rsid w:val="00AE7D50"/>
    <w:rsid w:val="00AF11B0"/>
    <w:rsid w:val="00AF3521"/>
    <w:rsid w:val="00AF5DAB"/>
    <w:rsid w:val="00AF7531"/>
    <w:rsid w:val="00AF7D5D"/>
    <w:rsid w:val="00B04A29"/>
    <w:rsid w:val="00B06A02"/>
    <w:rsid w:val="00B0798F"/>
    <w:rsid w:val="00B17330"/>
    <w:rsid w:val="00B17D2D"/>
    <w:rsid w:val="00B20A0D"/>
    <w:rsid w:val="00B20D02"/>
    <w:rsid w:val="00B237CD"/>
    <w:rsid w:val="00B31CC3"/>
    <w:rsid w:val="00B342C9"/>
    <w:rsid w:val="00B344A1"/>
    <w:rsid w:val="00B37808"/>
    <w:rsid w:val="00B41851"/>
    <w:rsid w:val="00B4653C"/>
    <w:rsid w:val="00B47226"/>
    <w:rsid w:val="00B51811"/>
    <w:rsid w:val="00B53ABE"/>
    <w:rsid w:val="00B54CDA"/>
    <w:rsid w:val="00B57EFB"/>
    <w:rsid w:val="00B65601"/>
    <w:rsid w:val="00B7166E"/>
    <w:rsid w:val="00B720D6"/>
    <w:rsid w:val="00B74944"/>
    <w:rsid w:val="00B80027"/>
    <w:rsid w:val="00B83234"/>
    <w:rsid w:val="00B85690"/>
    <w:rsid w:val="00B85C9D"/>
    <w:rsid w:val="00BA1EBF"/>
    <w:rsid w:val="00BA236D"/>
    <w:rsid w:val="00BA7838"/>
    <w:rsid w:val="00BB07B6"/>
    <w:rsid w:val="00BB09CF"/>
    <w:rsid w:val="00BB2169"/>
    <w:rsid w:val="00BB39AD"/>
    <w:rsid w:val="00BB3C69"/>
    <w:rsid w:val="00BB7029"/>
    <w:rsid w:val="00BC0D5A"/>
    <w:rsid w:val="00BC1A6D"/>
    <w:rsid w:val="00BC22D8"/>
    <w:rsid w:val="00BC37A6"/>
    <w:rsid w:val="00BC6EBA"/>
    <w:rsid w:val="00BC7181"/>
    <w:rsid w:val="00BC7790"/>
    <w:rsid w:val="00BC78BC"/>
    <w:rsid w:val="00BD363A"/>
    <w:rsid w:val="00BF4E96"/>
    <w:rsid w:val="00BF6F6F"/>
    <w:rsid w:val="00BF77DC"/>
    <w:rsid w:val="00C01C4E"/>
    <w:rsid w:val="00C033FA"/>
    <w:rsid w:val="00C11978"/>
    <w:rsid w:val="00C1283C"/>
    <w:rsid w:val="00C1377E"/>
    <w:rsid w:val="00C14D23"/>
    <w:rsid w:val="00C1531A"/>
    <w:rsid w:val="00C15B20"/>
    <w:rsid w:val="00C21DB4"/>
    <w:rsid w:val="00C264F4"/>
    <w:rsid w:val="00C2764B"/>
    <w:rsid w:val="00C37362"/>
    <w:rsid w:val="00C37D13"/>
    <w:rsid w:val="00C417BD"/>
    <w:rsid w:val="00C43D25"/>
    <w:rsid w:val="00C4475C"/>
    <w:rsid w:val="00C44F76"/>
    <w:rsid w:val="00C45E00"/>
    <w:rsid w:val="00C46BE0"/>
    <w:rsid w:val="00C46FA1"/>
    <w:rsid w:val="00C50BA9"/>
    <w:rsid w:val="00C51FD5"/>
    <w:rsid w:val="00C60F70"/>
    <w:rsid w:val="00C63960"/>
    <w:rsid w:val="00C7004C"/>
    <w:rsid w:val="00C707A8"/>
    <w:rsid w:val="00C75B37"/>
    <w:rsid w:val="00C76C22"/>
    <w:rsid w:val="00C85D44"/>
    <w:rsid w:val="00C85F74"/>
    <w:rsid w:val="00C91F14"/>
    <w:rsid w:val="00C92306"/>
    <w:rsid w:val="00C92A81"/>
    <w:rsid w:val="00C94083"/>
    <w:rsid w:val="00C95863"/>
    <w:rsid w:val="00C97EFA"/>
    <w:rsid w:val="00CA12D6"/>
    <w:rsid w:val="00CA1624"/>
    <w:rsid w:val="00CA3254"/>
    <w:rsid w:val="00CA64A0"/>
    <w:rsid w:val="00CB35BF"/>
    <w:rsid w:val="00CB5065"/>
    <w:rsid w:val="00CC321B"/>
    <w:rsid w:val="00CC3A1A"/>
    <w:rsid w:val="00CC3B38"/>
    <w:rsid w:val="00CC3F3F"/>
    <w:rsid w:val="00CC4D79"/>
    <w:rsid w:val="00CC696E"/>
    <w:rsid w:val="00CC6A83"/>
    <w:rsid w:val="00CD238C"/>
    <w:rsid w:val="00CD31DC"/>
    <w:rsid w:val="00CD551A"/>
    <w:rsid w:val="00CE206E"/>
    <w:rsid w:val="00CE579C"/>
    <w:rsid w:val="00CE662D"/>
    <w:rsid w:val="00CF60D5"/>
    <w:rsid w:val="00D03F6D"/>
    <w:rsid w:val="00D05EFA"/>
    <w:rsid w:val="00D122B0"/>
    <w:rsid w:val="00D16E2B"/>
    <w:rsid w:val="00D206FA"/>
    <w:rsid w:val="00D21130"/>
    <w:rsid w:val="00D21170"/>
    <w:rsid w:val="00D251AE"/>
    <w:rsid w:val="00D26836"/>
    <w:rsid w:val="00D269CB"/>
    <w:rsid w:val="00D27018"/>
    <w:rsid w:val="00D30311"/>
    <w:rsid w:val="00D35FB1"/>
    <w:rsid w:val="00D40752"/>
    <w:rsid w:val="00D419AC"/>
    <w:rsid w:val="00D421F6"/>
    <w:rsid w:val="00D425FC"/>
    <w:rsid w:val="00D43C36"/>
    <w:rsid w:val="00D448D1"/>
    <w:rsid w:val="00D478A8"/>
    <w:rsid w:val="00D52017"/>
    <w:rsid w:val="00D528E6"/>
    <w:rsid w:val="00D53EC7"/>
    <w:rsid w:val="00D55AE5"/>
    <w:rsid w:val="00D566F0"/>
    <w:rsid w:val="00D6082C"/>
    <w:rsid w:val="00D60955"/>
    <w:rsid w:val="00D76555"/>
    <w:rsid w:val="00D851DA"/>
    <w:rsid w:val="00D87014"/>
    <w:rsid w:val="00D9031C"/>
    <w:rsid w:val="00D91459"/>
    <w:rsid w:val="00D92003"/>
    <w:rsid w:val="00D92212"/>
    <w:rsid w:val="00D938A1"/>
    <w:rsid w:val="00D96AEA"/>
    <w:rsid w:val="00D96DBE"/>
    <w:rsid w:val="00DB125F"/>
    <w:rsid w:val="00DB1D50"/>
    <w:rsid w:val="00DB3AE2"/>
    <w:rsid w:val="00DB3E83"/>
    <w:rsid w:val="00DC166F"/>
    <w:rsid w:val="00DC2A87"/>
    <w:rsid w:val="00DC3418"/>
    <w:rsid w:val="00DC59A8"/>
    <w:rsid w:val="00DC6074"/>
    <w:rsid w:val="00DC73B3"/>
    <w:rsid w:val="00DD3B10"/>
    <w:rsid w:val="00DD5B4F"/>
    <w:rsid w:val="00DD734E"/>
    <w:rsid w:val="00DE2FC5"/>
    <w:rsid w:val="00DE70E3"/>
    <w:rsid w:val="00DF1EBC"/>
    <w:rsid w:val="00DF3189"/>
    <w:rsid w:val="00DF4873"/>
    <w:rsid w:val="00DF7D77"/>
    <w:rsid w:val="00E01EAE"/>
    <w:rsid w:val="00E057F1"/>
    <w:rsid w:val="00E05ABA"/>
    <w:rsid w:val="00E05BF5"/>
    <w:rsid w:val="00E102A4"/>
    <w:rsid w:val="00E10BD3"/>
    <w:rsid w:val="00E11DA1"/>
    <w:rsid w:val="00E12B80"/>
    <w:rsid w:val="00E149CB"/>
    <w:rsid w:val="00E16AEB"/>
    <w:rsid w:val="00E16F98"/>
    <w:rsid w:val="00E3076E"/>
    <w:rsid w:val="00E3104E"/>
    <w:rsid w:val="00E31652"/>
    <w:rsid w:val="00E33627"/>
    <w:rsid w:val="00E351B7"/>
    <w:rsid w:val="00E36E93"/>
    <w:rsid w:val="00E40230"/>
    <w:rsid w:val="00E4132F"/>
    <w:rsid w:val="00E41516"/>
    <w:rsid w:val="00E42E36"/>
    <w:rsid w:val="00E433C4"/>
    <w:rsid w:val="00E5222A"/>
    <w:rsid w:val="00E53B2F"/>
    <w:rsid w:val="00E63A7E"/>
    <w:rsid w:val="00E65A6D"/>
    <w:rsid w:val="00E71DEB"/>
    <w:rsid w:val="00E725AB"/>
    <w:rsid w:val="00E72C38"/>
    <w:rsid w:val="00E75ACA"/>
    <w:rsid w:val="00E805DA"/>
    <w:rsid w:val="00E8561C"/>
    <w:rsid w:val="00E92142"/>
    <w:rsid w:val="00E9322D"/>
    <w:rsid w:val="00EA226C"/>
    <w:rsid w:val="00EA318E"/>
    <w:rsid w:val="00EA63EF"/>
    <w:rsid w:val="00EB5681"/>
    <w:rsid w:val="00EB5F1A"/>
    <w:rsid w:val="00EC2421"/>
    <w:rsid w:val="00EC2E46"/>
    <w:rsid w:val="00EC3C1A"/>
    <w:rsid w:val="00EC4AD3"/>
    <w:rsid w:val="00EC4D81"/>
    <w:rsid w:val="00EC7EC5"/>
    <w:rsid w:val="00ED0D44"/>
    <w:rsid w:val="00ED20CC"/>
    <w:rsid w:val="00ED699C"/>
    <w:rsid w:val="00ED6F4C"/>
    <w:rsid w:val="00EE2090"/>
    <w:rsid w:val="00EE45B0"/>
    <w:rsid w:val="00EE733E"/>
    <w:rsid w:val="00EE7716"/>
    <w:rsid w:val="00EF018F"/>
    <w:rsid w:val="00EF12F7"/>
    <w:rsid w:val="00EF16B2"/>
    <w:rsid w:val="00EF27C8"/>
    <w:rsid w:val="00EF5ABA"/>
    <w:rsid w:val="00EF63E1"/>
    <w:rsid w:val="00EF796B"/>
    <w:rsid w:val="00F01728"/>
    <w:rsid w:val="00F022CB"/>
    <w:rsid w:val="00F02841"/>
    <w:rsid w:val="00F07E11"/>
    <w:rsid w:val="00F10513"/>
    <w:rsid w:val="00F174B5"/>
    <w:rsid w:val="00F26F03"/>
    <w:rsid w:val="00F3125F"/>
    <w:rsid w:val="00F3314B"/>
    <w:rsid w:val="00F360C8"/>
    <w:rsid w:val="00F41BD5"/>
    <w:rsid w:val="00F43D48"/>
    <w:rsid w:val="00F44B42"/>
    <w:rsid w:val="00F47664"/>
    <w:rsid w:val="00F535D9"/>
    <w:rsid w:val="00F5598D"/>
    <w:rsid w:val="00F61A5B"/>
    <w:rsid w:val="00F62C65"/>
    <w:rsid w:val="00F64234"/>
    <w:rsid w:val="00F66C29"/>
    <w:rsid w:val="00F66CC4"/>
    <w:rsid w:val="00F67FF5"/>
    <w:rsid w:val="00F72086"/>
    <w:rsid w:val="00F76271"/>
    <w:rsid w:val="00F8079D"/>
    <w:rsid w:val="00F83D29"/>
    <w:rsid w:val="00F86487"/>
    <w:rsid w:val="00F91E28"/>
    <w:rsid w:val="00FA6FC9"/>
    <w:rsid w:val="00FB2C8A"/>
    <w:rsid w:val="00FB4E4A"/>
    <w:rsid w:val="00FD1284"/>
    <w:rsid w:val="00FD143C"/>
    <w:rsid w:val="00FD1992"/>
    <w:rsid w:val="00FD42F9"/>
    <w:rsid w:val="00FD715A"/>
    <w:rsid w:val="00FD7CE5"/>
    <w:rsid w:val="00FE1D40"/>
    <w:rsid w:val="00FE5DD5"/>
    <w:rsid w:val="00FF2166"/>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4FCC318"/>
  <w15:chartTrackingRefBased/>
  <w15:docId w15:val="{CAD94CBE-81C7-4847-BB6A-8DFADD0F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6DB8"/>
    <w:pPr>
      <w:spacing w:after="200" w:line="276" w:lineRule="auto"/>
    </w:pPr>
    <w:rPr>
      <w:rFonts w:eastAsia="Times New Roman"/>
      <w:sz w:val="22"/>
      <w:szCs w:val="22"/>
    </w:rPr>
  </w:style>
  <w:style w:type="paragraph" w:styleId="Titre1">
    <w:name w:val="heading 1"/>
    <w:basedOn w:val="Normal"/>
    <w:next w:val="Normal"/>
    <w:link w:val="Titre1Car"/>
    <w:uiPriority w:val="9"/>
    <w:qFormat/>
    <w:rsid w:val="00536DB8"/>
    <w:pPr>
      <w:keepNext/>
      <w:keepLines/>
      <w:spacing w:before="480" w:after="0"/>
      <w:outlineLvl w:val="0"/>
    </w:pPr>
    <w:rPr>
      <w:rFonts w:ascii="Cambria" w:hAnsi="Cambria"/>
      <w:b/>
      <w:bCs/>
      <w:color w:val="21798E"/>
      <w:sz w:val="28"/>
      <w:szCs w:val="28"/>
      <w:lang w:val="x-none" w:eastAsia="x-none"/>
    </w:rPr>
  </w:style>
  <w:style w:type="paragraph" w:styleId="Titre2">
    <w:name w:val="heading 2"/>
    <w:basedOn w:val="Normal"/>
    <w:next w:val="Normal"/>
    <w:link w:val="Titre2Car"/>
    <w:uiPriority w:val="9"/>
    <w:unhideWhenUsed/>
    <w:qFormat/>
    <w:rsid w:val="00536DB8"/>
    <w:pPr>
      <w:keepNext/>
      <w:keepLines/>
      <w:spacing w:before="200" w:after="0"/>
      <w:ind w:left="708"/>
      <w:outlineLvl w:val="1"/>
    </w:pPr>
    <w:rPr>
      <w:rFonts w:ascii="Cambria" w:hAnsi="Cambria"/>
      <w:b/>
      <w:bCs/>
      <w:sz w:val="26"/>
      <w:szCs w:val="26"/>
    </w:rPr>
  </w:style>
  <w:style w:type="paragraph" w:styleId="Titre3">
    <w:name w:val="heading 3"/>
    <w:basedOn w:val="Normal"/>
    <w:next w:val="Normal"/>
    <w:link w:val="Titre3Car"/>
    <w:uiPriority w:val="9"/>
    <w:unhideWhenUsed/>
    <w:qFormat/>
    <w:rsid w:val="00D53EC7"/>
    <w:pPr>
      <w:keepNext/>
      <w:keepLines/>
      <w:spacing w:before="200" w:after="0"/>
      <w:ind w:left="708" w:firstLine="708"/>
      <w:outlineLvl w:val="2"/>
    </w:pPr>
    <w:rPr>
      <w:rFonts w:ascii="Cambria" w:hAnsi="Cambria"/>
      <w:b/>
      <w:bCs/>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536DB8"/>
    <w:rPr>
      <w:rFonts w:ascii="Cambria" w:eastAsia="Times New Roman" w:hAnsi="Cambria" w:cs="Times New Roman"/>
      <w:b/>
      <w:bCs/>
      <w:color w:val="21798E"/>
      <w:sz w:val="28"/>
      <w:szCs w:val="28"/>
      <w:lang w:val="x-none" w:eastAsia="x-none"/>
    </w:rPr>
  </w:style>
  <w:style w:type="character" w:styleId="Lienhypertexte">
    <w:name w:val="Hyperlink"/>
    <w:uiPriority w:val="99"/>
    <w:rsid w:val="00536DB8"/>
    <w:rPr>
      <w:color w:val="0000FF"/>
      <w:u w:val="single"/>
    </w:rPr>
  </w:style>
  <w:style w:type="character" w:customStyle="1" w:styleId="Titre2Car">
    <w:name w:val="Titre 2 Car"/>
    <w:link w:val="Titre2"/>
    <w:uiPriority w:val="9"/>
    <w:rsid w:val="00536DB8"/>
    <w:rPr>
      <w:rFonts w:ascii="Cambria" w:eastAsia="Times New Roman" w:hAnsi="Cambria" w:cs="Times New Roman"/>
      <w:b/>
      <w:bCs/>
      <w:sz w:val="26"/>
      <w:szCs w:val="26"/>
      <w:lang w:eastAsia="fr-FR"/>
    </w:rPr>
  </w:style>
  <w:style w:type="character" w:customStyle="1" w:styleId="Titre3Car">
    <w:name w:val="Titre 3 Car"/>
    <w:link w:val="Titre3"/>
    <w:uiPriority w:val="9"/>
    <w:rsid w:val="00D53EC7"/>
    <w:rPr>
      <w:rFonts w:ascii="Cambria" w:eastAsia="Times New Roman" w:hAnsi="Cambria" w:cs="Times New Roman"/>
      <w:b/>
      <w:bCs/>
      <w:i/>
      <w:lang w:eastAsia="fr-FR"/>
    </w:rPr>
  </w:style>
  <w:style w:type="paragraph" w:styleId="Paragraphedeliste">
    <w:name w:val="List Paragraph"/>
    <w:aliases w:val="Paragraphe,Puce focus,Contact,calia titre 3,texte tableau,texte de base,Titre 1 Car1,armelle Car,Ondertekst Avida,Paragraphe de liste2,List Paragraph,bullet 1,Paragraphe de liste num,Paragraphe de liste 1,Paragraphe de liste1,Annexe"/>
    <w:basedOn w:val="Normal"/>
    <w:link w:val="ParagraphedelisteCar"/>
    <w:uiPriority w:val="34"/>
    <w:qFormat/>
    <w:rsid w:val="00D53EC7"/>
    <w:pPr>
      <w:ind w:left="720"/>
      <w:contextualSpacing/>
    </w:pPr>
  </w:style>
  <w:style w:type="paragraph" w:styleId="En-tte">
    <w:name w:val="header"/>
    <w:basedOn w:val="Normal"/>
    <w:link w:val="En-tteCar"/>
    <w:uiPriority w:val="99"/>
    <w:unhideWhenUsed/>
    <w:rsid w:val="006A0DA8"/>
    <w:pPr>
      <w:tabs>
        <w:tab w:val="center" w:pos="4536"/>
        <w:tab w:val="right" w:pos="9072"/>
      </w:tabs>
      <w:spacing w:after="0" w:line="240" w:lineRule="auto"/>
    </w:pPr>
  </w:style>
  <w:style w:type="character" w:customStyle="1" w:styleId="En-tteCar">
    <w:name w:val="En-tête Car"/>
    <w:link w:val="En-tte"/>
    <w:uiPriority w:val="99"/>
    <w:rsid w:val="006A0DA8"/>
    <w:rPr>
      <w:rFonts w:ascii="Calibri" w:eastAsia="Times New Roman" w:hAnsi="Calibri" w:cs="Times New Roman"/>
      <w:lang w:eastAsia="fr-FR"/>
    </w:rPr>
  </w:style>
  <w:style w:type="paragraph" w:styleId="Pieddepage">
    <w:name w:val="footer"/>
    <w:basedOn w:val="Normal"/>
    <w:link w:val="PieddepageCar"/>
    <w:uiPriority w:val="99"/>
    <w:unhideWhenUsed/>
    <w:rsid w:val="006A0DA8"/>
    <w:pPr>
      <w:tabs>
        <w:tab w:val="center" w:pos="4536"/>
        <w:tab w:val="right" w:pos="9072"/>
      </w:tabs>
      <w:spacing w:after="0" w:line="240" w:lineRule="auto"/>
    </w:pPr>
  </w:style>
  <w:style w:type="character" w:customStyle="1" w:styleId="PieddepageCar">
    <w:name w:val="Pied de page Car"/>
    <w:link w:val="Pieddepage"/>
    <w:uiPriority w:val="99"/>
    <w:rsid w:val="006A0DA8"/>
    <w:rPr>
      <w:rFonts w:ascii="Calibri" w:eastAsia="Times New Roman" w:hAnsi="Calibri" w:cs="Times New Roman"/>
      <w:lang w:eastAsia="fr-FR"/>
    </w:rPr>
  </w:style>
  <w:style w:type="paragraph" w:styleId="Textedebulles">
    <w:name w:val="Balloon Text"/>
    <w:basedOn w:val="Normal"/>
    <w:link w:val="TextedebullesCar"/>
    <w:uiPriority w:val="99"/>
    <w:semiHidden/>
    <w:unhideWhenUsed/>
    <w:rsid w:val="006A0DA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A0DA8"/>
    <w:rPr>
      <w:rFonts w:ascii="Tahoma" w:eastAsia="Times New Roman" w:hAnsi="Tahoma" w:cs="Tahoma"/>
      <w:sz w:val="16"/>
      <w:szCs w:val="16"/>
      <w:lang w:eastAsia="fr-FR"/>
    </w:rPr>
  </w:style>
  <w:style w:type="paragraph" w:styleId="En-ttedetabledesmatires">
    <w:name w:val="TOC Heading"/>
    <w:basedOn w:val="Titre1"/>
    <w:next w:val="Normal"/>
    <w:uiPriority w:val="39"/>
    <w:unhideWhenUsed/>
    <w:qFormat/>
    <w:rsid w:val="001F0DC1"/>
    <w:pPr>
      <w:outlineLvl w:val="9"/>
    </w:pPr>
    <w:rPr>
      <w:color w:val="365F91"/>
      <w:lang w:val="fr-FR" w:eastAsia="fr-FR"/>
    </w:rPr>
  </w:style>
  <w:style w:type="paragraph" w:styleId="TM1">
    <w:name w:val="toc 1"/>
    <w:basedOn w:val="Normal"/>
    <w:next w:val="Normal"/>
    <w:autoRedefine/>
    <w:uiPriority w:val="39"/>
    <w:unhideWhenUsed/>
    <w:rsid w:val="00D40752"/>
    <w:pPr>
      <w:tabs>
        <w:tab w:val="right" w:leader="dot" w:pos="9912"/>
      </w:tabs>
      <w:spacing w:after="100"/>
    </w:pPr>
    <w:rPr>
      <w:rFonts w:ascii="Cambria" w:hAnsi="Cambria"/>
      <w:b/>
      <w:noProof/>
    </w:rPr>
  </w:style>
  <w:style w:type="paragraph" w:styleId="TM2">
    <w:name w:val="toc 2"/>
    <w:basedOn w:val="Normal"/>
    <w:next w:val="Normal"/>
    <w:autoRedefine/>
    <w:uiPriority w:val="39"/>
    <w:unhideWhenUsed/>
    <w:rsid w:val="001F0DC1"/>
    <w:pPr>
      <w:spacing w:after="100"/>
      <w:ind w:left="220"/>
    </w:pPr>
  </w:style>
  <w:style w:type="paragraph" w:styleId="TM3">
    <w:name w:val="toc 3"/>
    <w:basedOn w:val="Normal"/>
    <w:next w:val="Normal"/>
    <w:autoRedefine/>
    <w:uiPriority w:val="39"/>
    <w:unhideWhenUsed/>
    <w:rsid w:val="001F0DC1"/>
    <w:pPr>
      <w:tabs>
        <w:tab w:val="right" w:leader="dot" w:pos="9912"/>
      </w:tabs>
      <w:spacing w:after="100"/>
      <w:ind w:left="440"/>
    </w:pPr>
    <w:rPr>
      <w:rFonts w:ascii="Cambria" w:hAnsi="Cambria"/>
      <w:i/>
      <w:noProof/>
    </w:rPr>
  </w:style>
  <w:style w:type="character" w:styleId="Marquedecommentaire">
    <w:name w:val="annotation reference"/>
    <w:uiPriority w:val="99"/>
    <w:semiHidden/>
    <w:unhideWhenUsed/>
    <w:rsid w:val="00967A18"/>
    <w:rPr>
      <w:sz w:val="16"/>
      <w:szCs w:val="16"/>
    </w:rPr>
  </w:style>
  <w:style w:type="paragraph" w:styleId="Commentaire">
    <w:name w:val="annotation text"/>
    <w:basedOn w:val="Normal"/>
    <w:link w:val="CommentaireCar"/>
    <w:uiPriority w:val="99"/>
    <w:unhideWhenUsed/>
    <w:rsid w:val="00967A18"/>
    <w:pPr>
      <w:spacing w:line="240" w:lineRule="auto"/>
    </w:pPr>
    <w:rPr>
      <w:sz w:val="20"/>
      <w:szCs w:val="20"/>
    </w:rPr>
  </w:style>
  <w:style w:type="character" w:customStyle="1" w:styleId="CommentaireCar">
    <w:name w:val="Commentaire Car"/>
    <w:link w:val="Commentaire"/>
    <w:uiPriority w:val="99"/>
    <w:rsid w:val="00967A18"/>
    <w:rPr>
      <w:rFonts w:ascii="Calibri" w:eastAsia="Times New Roman"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967A18"/>
    <w:rPr>
      <w:b/>
      <w:bCs/>
    </w:rPr>
  </w:style>
  <w:style w:type="character" w:customStyle="1" w:styleId="ObjetducommentaireCar">
    <w:name w:val="Objet du commentaire Car"/>
    <w:link w:val="Objetducommentaire"/>
    <w:uiPriority w:val="99"/>
    <w:semiHidden/>
    <w:rsid w:val="00967A18"/>
    <w:rPr>
      <w:rFonts w:ascii="Calibri" w:eastAsia="Times New Roman" w:hAnsi="Calibri" w:cs="Times New Roman"/>
      <w:b/>
      <w:bCs/>
      <w:sz w:val="20"/>
      <w:szCs w:val="20"/>
      <w:lang w:eastAsia="fr-FR"/>
    </w:rPr>
  </w:style>
  <w:style w:type="table" w:styleId="Grilledutableau">
    <w:name w:val="Table Grid"/>
    <w:basedOn w:val="TableauNormal"/>
    <w:uiPriority w:val="59"/>
    <w:rsid w:val="006D1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article">
    <w:name w:val="name-article"/>
    <w:basedOn w:val="Normal"/>
    <w:rsid w:val="00FE1D40"/>
    <w:pPr>
      <w:spacing w:before="100" w:beforeAutospacing="1" w:after="100" w:afterAutospacing="1" w:line="240" w:lineRule="auto"/>
    </w:pPr>
    <w:rPr>
      <w:rFonts w:ascii="Times New Roman" w:hAnsi="Times New Roman"/>
      <w:sz w:val="24"/>
      <w:szCs w:val="24"/>
    </w:rPr>
  </w:style>
  <w:style w:type="paragraph" w:customStyle="1" w:styleId="Date1">
    <w:name w:val="Date1"/>
    <w:basedOn w:val="Normal"/>
    <w:rsid w:val="00FE1D40"/>
    <w:pPr>
      <w:spacing w:before="100" w:beforeAutospacing="1" w:after="100" w:afterAutospacing="1" w:line="240" w:lineRule="auto"/>
    </w:pPr>
    <w:rPr>
      <w:rFonts w:ascii="Times New Roman" w:hAnsi="Times New Roman"/>
      <w:sz w:val="24"/>
      <w:szCs w:val="24"/>
    </w:rPr>
  </w:style>
  <w:style w:type="paragraph" w:styleId="NormalWeb">
    <w:name w:val="Normal (Web)"/>
    <w:basedOn w:val="Normal"/>
    <w:uiPriority w:val="99"/>
    <w:semiHidden/>
    <w:unhideWhenUsed/>
    <w:rsid w:val="00FE1D40"/>
    <w:pPr>
      <w:spacing w:before="100" w:beforeAutospacing="1" w:after="100" w:afterAutospacing="1" w:line="240" w:lineRule="auto"/>
    </w:pPr>
    <w:rPr>
      <w:rFonts w:ascii="Times New Roman" w:hAnsi="Times New Roman"/>
      <w:sz w:val="24"/>
      <w:szCs w:val="24"/>
    </w:rPr>
  </w:style>
  <w:style w:type="character" w:styleId="Mentionnonrsolue">
    <w:name w:val="Unresolved Mention"/>
    <w:uiPriority w:val="99"/>
    <w:semiHidden/>
    <w:unhideWhenUsed/>
    <w:rsid w:val="00C1283C"/>
    <w:rPr>
      <w:color w:val="605E5C"/>
      <w:shd w:val="clear" w:color="auto" w:fill="E1DFDD"/>
    </w:rPr>
  </w:style>
  <w:style w:type="paragraph" w:customStyle="1" w:styleId="Standard">
    <w:name w:val="Standard"/>
    <w:rsid w:val="00820D3A"/>
    <w:pPr>
      <w:suppressAutoHyphens/>
      <w:autoSpaceDN w:val="0"/>
      <w:spacing w:after="160"/>
      <w:textAlignment w:val="baseline"/>
    </w:pPr>
    <w:rPr>
      <w:rFonts w:cs="Tahoma"/>
      <w:sz w:val="22"/>
      <w:szCs w:val="22"/>
      <w:lang w:eastAsia="en-US"/>
    </w:rPr>
  </w:style>
  <w:style w:type="paragraph" w:styleId="Corpsdetexte">
    <w:name w:val="Body Text"/>
    <w:basedOn w:val="Normal"/>
    <w:link w:val="CorpsdetexteCar"/>
    <w:rsid w:val="00767620"/>
    <w:pPr>
      <w:spacing w:after="0" w:line="240" w:lineRule="auto"/>
    </w:pPr>
    <w:rPr>
      <w:rFonts w:ascii="Arial" w:hAnsi="Arial"/>
      <w:sz w:val="24"/>
      <w:szCs w:val="24"/>
    </w:rPr>
  </w:style>
  <w:style w:type="character" w:customStyle="1" w:styleId="CorpsdetexteCar">
    <w:name w:val="Corps de texte Car"/>
    <w:link w:val="Corpsdetexte"/>
    <w:rsid w:val="00767620"/>
    <w:rPr>
      <w:rFonts w:ascii="Arial" w:eastAsia="Times New Roman" w:hAnsi="Arial"/>
      <w:sz w:val="24"/>
      <w:szCs w:val="24"/>
    </w:rPr>
  </w:style>
  <w:style w:type="character" w:styleId="Lienhypertextesuivivisit">
    <w:name w:val="FollowedHyperlink"/>
    <w:uiPriority w:val="99"/>
    <w:semiHidden/>
    <w:unhideWhenUsed/>
    <w:rsid w:val="00133CBF"/>
    <w:rPr>
      <w:color w:val="954F72"/>
      <w:u w:val="single"/>
    </w:rPr>
  </w:style>
  <w:style w:type="paragraph" w:styleId="Corpsdetexte2">
    <w:name w:val="Body Text 2"/>
    <w:basedOn w:val="Normal"/>
    <w:link w:val="Corpsdetexte2Car"/>
    <w:uiPriority w:val="99"/>
    <w:semiHidden/>
    <w:unhideWhenUsed/>
    <w:rsid w:val="00E3076E"/>
    <w:pPr>
      <w:spacing w:after="120" w:line="480" w:lineRule="auto"/>
    </w:pPr>
  </w:style>
  <w:style w:type="character" w:customStyle="1" w:styleId="Corpsdetexte2Car">
    <w:name w:val="Corps de texte 2 Car"/>
    <w:link w:val="Corpsdetexte2"/>
    <w:uiPriority w:val="99"/>
    <w:semiHidden/>
    <w:rsid w:val="00E3076E"/>
    <w:rPr>
      <w:rFonts w:eastAsia="Times New Roman"/>
      <w:sz w:val="22"/>
      <w:szCs w:val="22"/>
    </w:rPr>
  </w:style>
  <w:style w:type="paragraph" w:styleId="Sansinterligne">
    <w:name w:val="No Spacing"/>
    <w:uiPriority w:val="1"/>
    <w:qFormat/>
    <w:rsid w:val="00DB3AE2"/>
    <w:rPr>
      <w:rFonts w:eastAsia="Times New Roman"/>
      <w:sz w:val="22"/>
      <w:szCs w:val="22"/>
    </w:rPr>
  </w:style>
  <w:style w:type="character" w:styleId="lev">
    <w:name w:val="Strong"/>
    <w:uiPriority w:val="22"/>
    <w:qFormat/>
    <w:rsid w:val="00A27988"/>
    <w:rPr>
      <w:b/>
      <w:bCs/>
    </w:rPr>
  </w:style>
  <w:style w:type="paragraph" w:styleId="Rvision">
    <w:name w:val="Revision"/>
    <w:hidden/>
    <w:uiPriority w:val="99"/>
    <w:semiHidden/>
    <w:rsid w:val="00732E4E"/>
    <w:rPr>
      <w:rFonts w:eastAsia="Times New Roman"/>
      <w:sz w:val="22"/>
      <w:szCs w:val="22"/>
    </w:rPr>
  </w:style>
  <w:style w:type="character" w:customStyle="1" w:styleId="ParagraphedelisteCar">
    <w:name w:val="Paragraphe de liste Car"/>
    <w:aliases w:val="Paragraphe Car,Puce focus Car,Contact Car,calia titre 3 Car,texte tableau Car,texte de base Car,Titre 1 Car1 Car,armelle Car Car,Ondertekst Avida Car,Paragraphe de liste2 Car,List Paragraph Car,bullet 1 Car,Annexe Car"/>
    <w:link w:val="Paragraphedeliste"/>
    <w:uiPriority w:val="34"/>
    <w:qFormat/>
    <w:locked/>
    <w:rsid w:val="00ED20CC"/>
    <w:rPr>
      <w:rFonts w:eastAsia="Times New Roman"/>
      <w:sz w:val="22"/>
      <w:szCs w:val="22"/>
    </w:rPr>
  </w:style>
  <w:style w:type="paragraph" w:styleId="Retraitcorpsdetexte2">
    <w:name w:val="Body Text Indent 2"/>
    <w:basedOn w:val="Normal"/>
    <w:link w:val="Retraitcorpsdetexte2Car"/>
    <w:uiPriority w:val="99"/>
    <w:semiHidden/>
    <w:unhideWhenUsed/>
    <w:rsid w:val="008A735C"/>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8A735C"/>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003949">
      <w:bodyDiv w:val="1"/>
      <w:marLeft w:val="0"/>
      <w:marRight w:val="0"/>
      <w:marTop w:val="0"/>
      <w:marBottom w:val="0"/>
      <w:divBdr>
        <w:top w:val="none" w:sz="0" w:space="0" w:color="auto"/>
        <w:left w:val="none" w:sz="0" w:space="0" w:color="auto"/>
        <w:bottom w:val="none" w:sz="0" w:space="0" w:color="auto"/>
        <w:right w:val="none" w:sz="0" w:space="0" w:color="auto"/>
      </w:divBdr>
    </w:div>
    <w:div w:id="466513707">
      <w:bodyDiv w:val="1"/>
      <w:marLeft w:val="0"/>
      <w:marRight w:val="0"/>
      <w:marTop w:val="0"/>
      <w:marBottom w:val="0"/>
      <w:divBdr>
        <w:top w:val="none" w:sz="0" w:space="0" w:color="auto"/>
        <w:left w:val="none" w:sz="0" w:space="0" w:color="auto"/>
        <w:bottom w:val="none" w:sz="0" w:space="0" w:color="auto"/>
        <w:right w:val="none" w:sz="0" w:space="0" w:color="auto"/>
      </w:divBdr>
      <w:divsChild>
        <w:div w:id="176584059">
          <w:marLeft w:val="0"/>
          <w:marRight w:val="0"/>
          <w:marTop w:val="0"/>
          <w:marBottom w:val="0"/>
          <w:divBdr>
            <w:top w:val="none" w:sz="0" w:space="0" w:color="auto"/>
            <w:left w:val="none" w:sz="0" w:space="0" w:color="auto"/>
            <w:bottom w:val="none" w:sz="0" w:space="0" w:color="auto"/>
            <w:right w:val="none" w:sz="0" w:space="0" w:color="auto"/>
          </w:divBdr>
        </w:div>
        <w:div w:id="235674450">
          <w:marLeft w:val="0"/>
          <w:marRight w:val="0"/>
          <w:marTop w:val="0"/>
          <w:marBottom w:val="0"/>
          <w:divBdr>
            <w:top w:val="none" w:sz="0" w:space="0" w:color="auto"/>
            <w:left w:val="none" w:sz="0" w:space="0" w:color="auto"/>
            <w:bottom w:val="none" w:sz="0" w:space="0" w:color="auto"/>
            <w:right w:val="none" w:sz="0" w:space="0" w:color="auto"/>
          </w:divBdr>
        </w:div>
      </w:divsChild>
    </w:div>
    <w:div w:id="832716597">
      <w:bodyDiv w:val="1"/>
      <w:marLeft w:val="0"/>
      <w:marRight w:val="0"/>
      <w:marTop w:val="0"/>
      <w:marBottom w:val="0"/>
      <w:divBdr>
        <w:top w:val="none" w:sz="0" w:space="0" w:color="auto"/>
        <w:left w:val="none" w:sz="0" w:space="0" w:color="auto"/>
        <w:bottom w:val="none" w:sz="0" w:space="0" w:color="auto"/>
        <w:right w:val="none" w:sz="0" w:space="0" w:color="auto"/>
      </w:divBdr>
    </w:div>
    <w:div w:id="969551078">
      <w:bodyDiv w:val="1"/>
      <w:marLeft w:val="0"/>
      <w:marRight w:val="0"/>
      <w:marTop w:val="0"/>
      <w:marBottom w:val="0"/>
      <w:divBdr>
        <w:top w:val="none" w:sz="0" w:space="0" w:color="auto"/>
        <w:left w:val="none" w:sz="0" w:space="0" w:color="auto"/>
        <w:bottom w:val="none" w:sz="0" w:space="0" w:color="auto"/>
        <w:right w:val="none" w:sz="0" w:space="0" w:color="auto"/>
      </w:divBdr>
    </w:div>
    <w:div w:id="1012420290">
      <w:bodyDiv w:val="1"/>
      <w:marLeft w:val="0"/>
      <w:marRight w:val="0"/>
      <w:marTop w:val="0"/>
      <w:marBottom w:val="0"/>
      <w:divBdr>
        <w:top w:val="none" w:sz="0" w:space="0" w:color="auto"/>
        <w:left w:val="none" w:sz="0" w:space="0" w:color="auto"/>
        <w:bottom w:val="none" w:sz="0" w:space="0" w:color="auto"/>
        <w:right w:val="none" w:sz="0" w:space="0" w:color="auto"/>
      </w:divBdr>
    </w:div>
    <w:div w:id="1069766177">
      <w:bodyDiv w:val="1"/>
      <w:marLeft w:val="0"/>
      <w:marRight w:val="0"/>
      <w:marTop w:val="0"/>
      <w:marBottom w:val="0"/>
      <w:divBdr>
        <w:top w:val="none" w:sz="0" w:space="0" w:color="auto"/>
        <w:left w:val="none" w:sz="0" w:space="0" w:color="auto"/>
        <w:bottom w:val="none" w:sz="0" w:space="0" w:color="auto"/>
        <w:right w:val="none" w:sz="0" w:space="0" w:color="auto"/>
      </w:divBdr>
    </w:div>
    <w:div w:id="1659309510">
      <w:bodyDiv w:val="1"/>
      <w:marLeft w:val="0"/>
      <w:marRight w:val="0"/>
      <w:marTop w:val="0"/>
      <w:marBottom w:val="0"/>
      <w:divBdr>
        <w:top w:val="none" w:sz="0" w:space="0" w:color="auto"/>
        <w:left w:val="none" w:sz="0" w:space="0" w:color="auto"/>
        <w:bottom w:val="none" w:sz="0" w:space="0" w:color="auto"/>
        <w:right w:val="none" w:sz="0" w:space="0" w:color="auto"/>
      </w:divBdr>
      <w:divsChild>
        <w:div w:id="975795244">
          <w:marLeft w:val="0"/>
          <w:marRight w:val="0"/>
          <w:marTop w:val="0"/>
          <w:marBottom w:val="0"/>
          <w:divBdr>
            <w:top w:val="none" w:sz="0" w:space="0" w:color="auto"/>
            <w:left w:val="none" w:sz="0" w:space="0" w:color="auto"/>
            <w:bottom w:val="none" w:sz="0" w:space="0" w:color="auto"/>
            <w:right w:val="none" w:sz="0" w:space="0" w:color="auto"/>
          </w:divBdr>
        </w:div>
        <w:div w:id="102999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publics.departement974.fr/entreprise" TargetMode="External"/><Relationship Id="rId18" Type="http://schemas.openxmlformats.org/officeDocument/2006/relationships/hyperlink" Target="http://marchesformalises.cg974.f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nil.fr/fr/plaintes" TargetMode="External"/><Relationship Id="rId17" Type="http://schemas.openxmlformats.org/officeDocument/2006/relationships/hyperlink" Target="https://marches-publics.departement974.fr/entreprise" TargetMode="External"/><Relationship Id="rId2" Type="http://schemas.openxmlformats.org/officeDocument/2006/relationships/numbering" Target="numbering.xml"/><Relationship Id="rId16" Type="http://schemas.openxmlformats.org/officeDocument/2006/relationships/hyperlink" Target="https://marches-publics.departement974.fr/entrepri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cg974.fr" TargetMode="External"/><Relationship Id="rId5" Type="http://schemas.openxmlformats.org/officeDocument/2006/relationships/webSettings" Target="webSettings.xml"/><Relationship Id="rId15" Type="http://schemas.openxmlformats.org/officeDocument/2006/relationships/hyperlink" Target="https://marches-publics.departement974.fr/entreprise"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ches-publics.departement974.fr/entrepris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5A195-01A3-4F3F-98D8-3E7F61390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5731</Words>
  <Characters>31525</Characters>
  <Application>Microsoft Office Word</Application>
  <DocSecurity>0</DocSecurity>
  <Lines>262</Lines>
  <Paragraphs>74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37182</CharactersWithSpaces>
  <SharedDoc>false</SharedDoc>
  <HLinks>
    <vt:vector size="228" baseType="variant">
      <vt:variant>
        <vt:i4>6684725</vt:i4>
      </vt:variant>
      <vt:variant>
        <vt:i4>213</vt:i4>
      </vt:variant>
      <vt:variant>
        <vt:i4>0</vt:i4>
      </vt:variant>
      <vt:variant>
        <vt:i4>5</vt:i4>
      </vt:variant>
      <vt:variant>
        <vt:lpwstr>http://marchesformalises.cg974.fr/</vt:lpwstr>
      </vt:variant>
      <vt:variant>
        <vt:lpwstr/>
      </vt:variant>
      <vt:variant>
        <vt:i4>6684725</vt:i4>
      </vt:variant>
      <vt:variant>
        <vt:i4>210</vt:i4>
      </vt:variant>
      <vt:variant>
        <vt:i4>0</vt:i4>
      </vt:variant>
      <vt:variant>
        <vt:i4>5</vt:i4>
      </vt:variant>
      <vt:variant>
        <vt:lpwstr>http://marchesformalises.cg974.fr/</vt:lpwstr>
      </vt:variant>
      <vt:variant>
        <vt:lpwstr/>
      </vt:variant>
      <vt:variant>
        <vt:i4>6684725</vt:i4>
      </vt:variant>
      <vt:variant>
        <vt:i4>207</vt:i4>
      </vt:variant>
      <vt:variant>
        <vt:i4>0</vt:i4>
      </vt:variant>
      <vt:variant>
        <vt:i4>5</vt:i4>
      </vt:variant>
      <vt:variant>
        <vt:lpwstr>http://marchesformalises.cg974.fr/</vt:lpwstr>
      </vt:variant>
      <vt:variant>
        <vt:lpwstr/>
      </vt:variant>
      <vt:variant>
        <vt:i4>6684725</vt:i4>
      </vt:variant>
      <vt:variant>
        <vt:i4>204</vt:i4>
      </vt:variant>
      <vt:variant>
        <vt:i4>0</vt:i4>
      </vt:variant>
      <vt:variant>
        <vt:i4>5</vt:i4>
      </vt:variant>
      <vt:variant>
        <vt:lpwstr>http://marchesformalises.cg974.fr/</vt:lpwstr>
      </vt:variant>
      <vt:variant>
        <vt:lpwstr/>
      </vt:variant>
      <vt:variant>
        <vt:i4>6684725</vt:i4>
      </vt:variant>
      <vt:variant>
        <vt:i4>201</vt:i4>
      </vt:variant>
      <vt:variant>
        <vt:i4>0</vt:i4>
      </vt:variant>
      <vt:variant>
        <vt:i4>5</vt:i4>
      </vt:variant>
      <vt:variant>
        <vt:lpwstr>http://marchesformalises.cg974.fr/</vt:lpwstr>
      </vt:variant>
      <vt:variant>
        <vt:lpwstr/>
      </vt:variant>
      <vt:variant>
        <vt:i4>7012398</vt:i4>
      </vt:variant>
      <vt:variant>
        <vt:i4>198</vt:i4>
      </vt:variant>
      <vt:variant>
        <vt:i4>0</vt:i4>
      </vt:variant>
      <vt:variant>
        <vt:i4>5</vt:i4>
      </vt:variant>
      <vt:variant>
        <vt:lpwstr>https://www.cnil.fr/fr/plaintes</vt:lpwstr>
      </vt:variant>
      <vt:variant>
        <vt:lpwstr/>
      </vt:variant>
      <vt:variant>
        <vt:i4>6356996</vt:i4>
      </vt:variant>
      <vt:variant>
        <vt:i4>195</vt:i4>
      </vt:variant>
      <vt:variant>
        <vt:i4>0</vt:i4>
      </vt:variant>
      <vt:variant>
        <vt:i4>5</vt:i4>
      </vt:variant>
      <vt:variant>
        <vt:lpwstr>mailto:dpo@cg974.fr</vt:lpwstr>
      </vt:variant>
      <vt:variant>
        <vt:lpwstr/>
      </vt:variant>
      <vt:variant>
        <vt:i4>1441847</vt:i4>
      </vt:variant>
      <vt:variant>
        <vt:i4>188</vt:i4>
      </vt:variant>
      <vt:variant>
        <vt:i4>0</vt:i4>
      </vt:variant>
      <vt:variant>
        <vt:i4>5</vt:i4>
      </vt:variant>
      <vt:variant>
        <vt:lpwstr/>
      </vt:variant>
      <vt:variant>
        <vt:lpwstr>_Toc184120087</vt:lpwstr>
      </vt:variant>
      <vt:variant>
        <vt:i4>1441847</vt:i4>
      </vt:variant>
      <vt:variant>
        <vt:i4>182</vt:i4>
      </vt:variant>
      <vt:variant>
        <vt:i4>0</vt:i4>
      </vt:variant>
      <vt:variant>
        <vt:i4>5</vt:i4>
      </vt:variant>
      <vt:variant>
        <vt:lpwstr/>
      </vt:variant>
      <vt:variant>
        <vt:lpwstr>_Toc184120086</vt:lpwstr>
      </vt:variant>
      <vt:variant>
        <vt:i4>1441847</vt:i4>
      </vt:variant>
      <vt:variant>
        <vt:i4>176</vt:i4>
      </vt:variant>
      <vt:variant>
        <vt:i4>0</vt:i4>
      </vt:variant>
      <vt:variant>
        <vt:i4>5</vt:i4>
      </vt:variant>
      <vt:variant>
        <vt:lpwstr/>
      </vt:variant>
      <vt:variant>
        <vt:lpwstr>_Toc184120085</vt:lpwstr>
      </vt:variant>
      <vt:variant>
        <vt:i4>1441847</vt:i4>
      </vt:variant>
      <vt:variant>
        <vt:i4>170</vt:i4>
      </vt:variant>
      <vt:variant>
        <vt:i4>0</vt:i4>
      </vt:variant>
      <vt:variant>
        <vt:i4>5</vt:i4>
      </vt:variant>
      <vt:variant>
        <vt:lpwstr/>
      </vt:variant>
      <vt:variant>
        <vt:lpwstr>_Toc184120084</vt:lpwstr>
      </vt:variant>
      <vt:variant>
        <vt:i4>1441847</vt:i4>
      </vt:variant>
      <vt:variant>
        <vt:i4>164</vt:i4>
      </vt:variant>
      <vt:variant>
        <vt:i4>0</vt:i4>
      </vt:variant>
      <vt:variant>
        <vt:i4>5</vt:i4>
      </vt:variant>
      <vt:variant>
        <vt:lpwstr/>
      </vt:variant>
      <vt:variant>
        <vt:lpwstr>_Toc184120083</vt:lpwstr>
      </vt:variant>
      <vt:variant>
        <vt:i4>1441847</vt:i4>
      </vt:variant>
      <vt:variant>
        <vt:i4>158</vt:i4>
      </vt:variant>
      <vt:variant>
        <vt:i4>0</vt:i4>
      </vt:variant>
      <vt:variant>
        <vt:i4>5</vt:i4>
      </vt:variant>
      <vt:variant>
        <vt:lpwstr/>
      </vt:variant>
      <vt:variant>
        <vt:lpwstr>_Toc184120082</vt:lpwstr>
      </vt:variant>
      <vt:variant>
        <vt:i4>1441847</vt:i4>
      </vt:variant>
      <vt:variant>
        <vt:i4>152</vt:i4>
      </vt:variant>
      <vt:variant>
        <vt:i4>0</vt:i4>
      </vt:variant>
      <vt:variant>
        <vt:i4>5</vt:i4>
      </vt:variant>
      <vt:variant>
        <vt:lpwstr/>
      </vt:variant>
      <vt:variant>
        <vt:lpwstr>_Toc184120081</vt:lpwstr>
      </vt:variant>
      <vt:variant>
        <vt:i4>1441847</vt:i4>
      </vt:variant>
      <vt:variant>
        <vt:i4>146</vt:i4>
      </vt:variant>
      <vt:variant>
        <vt:i4>0</vt:i4>
      </vt:variant>
      <vt:variant>
        <vt:i4>5</vt:i4>
      </vt:variant>
      <vt:variant>
        <vt:lpwstr/>
      </vt:variant>
      <vt:variant>
        <vt:lpwstr>_Toc184120080</vt:lpwstr>
      </vt:variant>
      <vt:variant>
        <vt:i4>1638455</vt:i4>
      </vt:variant>
      <vt:variant>
        <vt:i4>140</vt:i4>
      </vt:variant>
      <vt:variant>
        <vt:i4>0</vt:i4>
      </vt:variant>
      <vt:variant>
        <vt:i4>5</vt:i4>
      </vt:variant>
      <vt:variant>
        <vt:lpwstr/>
      </vt:variant>
      <vt:variant>
        <vt:lpwstr>_Toc184120079</vt:lpwstr>
      </vt:variant>
      <vt:variant>
        <vt:i4>1638455</vt:i4>
      </vt:variant>
      <vt:variant>
        <vt:i4>134</vt:i4>
      </vt:variant>
      <vt:variant>
        <vt:i4>0</vt:i4>
      </vt:variant>
      <vt:variant>
        <vt:i4>5</vt:i4>
      </vt:variant>
      <vt:variant>
        <vt:lpwstr/>
      </vt:variant>
      <vt:variant>
        <vt:lpwstr>_Toc184120078</vt:lpwstr>
      </vt:variant>
      <vt:variant>
        <vt:i4>1638455</vt:i4>
      </vt:variant>
      <vt:variant>
        <vt:i4>128</vt:i4>
      </vt:variant>
      <vt:variant>
        <vt:i4>0</vt:i4>
      </vt:variant>
      <vt:variant>
        <vt:i4>5</vt:i4>
      </vt:variant>
      <vt:variant>
        <vt:lpwstr/>
      </vt:variant>
      <vt:variant>
        <vt:lpwstr>_Toc184120077</vt:lpwstr>
      </vt:variant>
      <vt:variant>
        <vt:i4>1638455</vt:i4>
      </vt:variant>
      <vt:variant>
        <vt:i4>122</vt:i4>
      </vt:variant>
      <vt:variant>
        <vt:i4>0</vt:i4>
      </vt:variant>
      <vt:variant>
        <vt:i4>5</vt:i4>
      </vt:variant>
      <vt:variant>
        <vt:lpwstr/>
      </vt:variant>
      <vt:variant>
        <vt:lpwstr>_Toc184120076</vt:lpwstr>
      </vt:variant>
      <vt:variant>
        <vt:i4>1638455</vt:i4>
      </vt:variant>
      <vt:variant>
        <vt:i4>116</vt:i4>
      </vt:variant>
      <vt:variant>
        <vt:i4>0</vt:i4>
      </vt:variant>
      <vt:variant>
        <vt:i4>5</vt:i4>
      </vt:variant>
      <vt:variant>
        <vt:lpwstr/>
      </vt:variant>
      <vt:variant>
        <vt:lpwstr>_Toc184120075</vt:lpwstr>
      </vt:variant>
      <vt:variant>
        <vt:i4>1638455</vt:i4>
      </vt:variant>
      <vt:variant>
        <vt:i4>110</vt:i4>
      </vt:variant>
      <vt:variant>
        <vt:i4>0</vt:i4>
      </vt:variant>
      <vt:variant>
        <vt:i4>5</vt:i4>
      </vt:variant>
      <vt:variant>
        <vt:lpwstr/>
      </vt:variant>
      <vt:variant>
        <vt:lpwstr>_Toc184120074</vt:lpwstr>
      </vt:variant>
      <vt:variant>
        <vt:i4>1638455</vt:i4>
      </vt:variant>
      <vt:variant>
        <vt:i4>104</vt:i4>
      </vt:variant>
      <vt:variant>
        <vt:i4>0</vt:i4>
      </vt:variant>
      <vt:variant>
        <vt:i4>5</vt:i4>
      </vt:variant>
      <vt:variant>
        <vt:lpwstr/>
      </vt:variant>
      <vt:variant>
        <vt:lpwstr>_Toc184120073</vt:lpwstr>
      </vt:variant>
      <vt:variant>
        <vt:i4>1638455</vt:i4>
      </vt:variant>
      <vt:variant>
        <vt:i4>98</vt:i4>
      </vt:variant>
      <vt:variant>
        <vt:i4>0</vt:i4>
      </vt:variant>
      <vt:variant>
        <vt:i4>5</vt:i4>
      </vt:variant>
      <vt:variant>
        <vt:lpwstr/>
      </vt:variant>
      <vt:variant>
        <vt:lpwstr>_Toc184120072</vt:lpwstr>
      </vt:variant>
      <vt:variant>
        <vt:i4>1638455</vt:i4>
      </vt:variant>
      <vt:variant>
        <vt:i4>92</vt:i4>
      </vt:variant>
      <vt:variant>
        <vt:i4>0</vt:i4>
      </vt:variant>
      <vt:variant>
        <vt:i4>5</vt:i4>
      </vt:variant>
      <vt:variant>
        <vt:lpwstr/>
      </vt:variant>
      <vt:variant>
        <vt:lpwstr>_Toc184120071</vt:lpwstr>
      </vt:variant>
      <vt:variant>
        <vt:i4>1638455</vt:i4>
      </vt:variant>
      <vt:variant>
        <vt:i4>86</vt:i4>
      </vt:variant>
      <vt:variant>
        <vt:i4>0</vt:i4>
      </vt:variant>
      <vt:variant>
        <vt:i4>5</vt:i4>
      </vt:variant>
      <vt:variant>
        <vt:lpwstr/>
      </vt:variant>
      <vt:variant>
        <vt:lpwstr>_Toc184120070</vt:lpwstr>
      </vt:variant>
      <vt:variant>
        <vt:i4>1572919</vt:i4>
      </vt:variant>
      <vt:variant>
        <vt:i4>80</vt:i4>
      </vt:variant>
      <vt:variant>
        <vt:i4>0</vt:i4>
      </vt:variant>
      <vt:variant>
        <vt:i4>5</vt:i4>
      </vt:variant>
      <vt:variant>
        <vt:lpwstr/>
      </vt:variant>
      <vt:variant>
        <vt:lpwstr>_Toc184120069</vt:lpwstr>
      </vt:variant>
      <vt:variant>
        <vt:i4>1572919</vt:i4>
      </vt:variant>
      <vt:variant>
        <vt:i4>74</vt:i4>
      </vt:variant>
      <vt:variant>
        <vt:i4>0</vt:i4>
      </vt:variant>
      <vt:variant>
        <vt:i4>5</vt:i4>
      </vt:variant>
      <vt:variant>
        <vt:lpwstr/>
      </vt:variant>
      <vt:variant>
        <vt:lpwstr>_Toc184120068</vt:lpwstr>
      </vt:variant>
      <vt:variant>
        <vt:i4>1572919</vt:i4>
      </vt:variant>
      <vt:variant>
        <vt:i4>68</vt:i4>
      </vt:variant>
      <vt:variant>
        <vt:i4>0</vt:i4>
      </vt:variant>
      <vt:variant>
        <vt:i4>5</vt:i4>
      </vt:variant>
      <vt:variant>
        <vt:lpwstr/>
      </vt:variant>
      <vt:variant>
        <vt:lpwstr>_Toc184120067</vt:lpwstr>
      </vt:variant>
      <vt:variant>
        <vt:i4>1572919</vt:i4>
      </vt:variant>
      <vt:variant>
        <vt:i4>62</vt:i4>
      </vt:variant>
      <vt:variant>
        <vt:i4>0</vt:i4>
      </vt:variant>
      <vt:variant>
        <vt:i4>5</vt:i4>
      </vt:variant>
      <vt:variant>
        <vt:lpwstr/>
      </vt:variant>
      <vt:variant>
        <vt:lpwstr>_Toc184120066</vt:lpwstr>
      </vt:variant>
      <vt:variant>
        <vt:i4>1572919</vt:i4>
      </vt:variant>
      <vt:variant>
        <vt:i4>56</vt:i4>
      </vt:variant>
      <vt:variant>
        <vt:i4>0</vt:i4>
      </vt:variant>
      <vt:variant>
        <vt:i4>5</vt:i4>
      </vt:variant>
      <vt:variant>
        <vt:lpwstr/>
      </vt:variant>
      <vt:variant>
        <vt:lpwstr>_Toc184120065</vt:lpwstr>
      </vt:variant>
      <vt:variant>
        <vt:i4>1572919</vt:i4>
      </vt:variant>
      <vt:variant>
        <vt:i4>50</vt:i4>
      </vt:variant>
      <vt:variant>
        <vt:i4>0</vt:i4>
      </vt:variant>
      <vt:variant>
        <vt:i4>5</vt:i4>
      </vt:variant>
      <vt:variant>
        <vt:lpwstr/>
      </vt:variant>
      <vt:variant>
        <vt:lpwstr>_Toc184120064</vt:lpwstr>
      </vt:variant>
      <vt:variant>
        <vt:i4>1572919</vt:i4>
      </vt:variant>
      <vt:variant>
        <vt:i4>44</vt:i4>
      </vt:variant>
      <vt:variant>
        <vt:i4>0</vt:i4>
      </vt:variant>
      <vt:variant>
        <vt:i4>5</vt:i4>
      </vt:variant>
      <vt:variant>
        <vt:lpwstr/>
      </vt:variant>
      <vt:variant>
        <vt:lpwstr>_Toc184120063</vt:lpwstr>
      </vt:variant>
      <vt:variant>
        <vt:i4>1572919</vt:i4>
      </vt:variant>
      <vt:variant>
        <vt:i4>38</vt:i4>
      </vt:variant>
      <vt:variant>
        <vt:i4>0</vt:i4>
      </vt:variant>
      <vt:variant>
        <vt:i4>5</vt:i4>
      </vt:variant>
      <vt:variant>
        <vt:lpwstr/>
      </vt:variant>
      <vt:variant>
        <vt:lpwstr>_Toc184120062</vt:lpwstr>
      </vt:variant>
      <vt:variant>
        <vt:i4>1572919</vt:i4>
      </vt:variant>
      <vt:variant>
        <vt:i4>32</vt:i4>
      </vt:variant>
      <vt:variant>
        <vt:i4>0</vt:i4>
      </vt:variant>
      <vt:variant>
        <vt:i4>5</vt:i4>
      </vt:variant>
      <vt:variant>
        <vt:lpwstr/>
      </vt:variant>
      <vt:variant>
        <vt:lpwstr>_Toc184120061</vt:lpwstr>
      </vt:variant>
      <vt:variant>
        <vt:i4>1572919</vt:i4>
      </vt:variant>
      <vt:variant>
        <vt:i4>26</vt:i4>
      </vt:variant>
      <vt:variant>
        <vt:i4>0</vt:i4>
      </vt:variant>
      <vt:variant>
        <vt:i4>5</vt:i4>
      </vt:variant>
      <vt:variant>
        <vt:lpwstr/>
      </vt:variant>
      <vt:variant>
        <vt:lpwstr>_Toc184120060</vt:lpwstr>
      </vt:variant>
      <vt:variant>
        <vt:i4>1769527</vt:i4>
      </vt:variant>
      <vt:variant>
        <vt:i4>20</vt:i4>
      </vt:variant>
      <vt:variant>
        <vt:i4>0</vt:i4>
      </vt:variant>
      <vt:variant>
        <vt:i4>5</vt:i4>
      </vt:variant>
      <vt:variant>
        <vt:lpwstr/>
      </vt:variant>
      <vt:variant>
        <vt:lpwstr>_Toc184120059</vt:lpwstr>
      </vt:variant>
      <vt:variant>
        <vt:i4>1769527</vt:i4>
      </vt:variant>
      <vt:variant>
        <vt:i4>14</vt:i4>
      </vt:variant>
      <vt:variant>
        <vt:i4>0</vt:i4>
      </vt:variant>
      <vt:variant>
        <vt:i4>5</vt:i4>
      </vt:variant>
      <vt:variant>
        <vt:lpwstr/>
      </vt:variant>
      <vt:variant>
        <vt:lpwstr>_Toc184120058</vt:lpwstr>
      </vt:variant>
      <vt:variant>
        <vt:i4>1769527</vt:i4>
      </vt:variant>
      <vt:variant>
        <vt:i4>8</vt:i4>
      </vt:variant>
      <vt:variant>
        <vt:i4>0</vt:i4>
      </vt:variant>
      <vt:variant>
        <vt:i4>5</vt:i4>
      </vt:variant>
      <vt:variant>
        <vt:lpwstr/>
      </vt:variant>
      <vt:variant>
        <vt:lpwstr>_Toc184120057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jerome.gruchet-aubry</dc:creator>
  <cp:keywords/>
  <cp:lastModifiedBy>Aurelie MEZINO</cp:lastModifiedBy>
  <cp:revision>4</cp:revision>
  <cp:lastPrinted>2024-06-25T04:35:00Z</cp:lastPrinted>
  <dcterms:created xsi:type="dcterms:W3CDTF">2026-10-07T10:28:00Z</dcterms:created>
  <dcterms:modified xsi:type="dcterms:W3CDTF">2026-10-08T04:59:00Z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818137552</vt:i4>
  </property>
</Properties>
</file>